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D7" w:rsidRDefault="00B95BD7" w:rsidP="00B95BD7">
      <w:pPr>
        <w:jc w:val="right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Г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оремыко М. Ю.,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учитель 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 w:themeFill="background1"/>
        </w:rPr>
        <w:t>русского языка и литературы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 w:themeFill="background1"/>
        </w:rPr>
        <w:br/>
        <w:t>МКОУ «СОШ № 11 г. Нижнеудинск» Иркутской области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 w:themeFill="background1"/>
        </w:rPr>
        <w:br/>
      </w:r>
    </w:p>
    <w:p w:rsidR="00B95BD7" w:rsidRPr="00B95BD7" w:rsidRDefault="00DD678E" w:rsidP="00B95BD7">
      <w:pPr>
        <w:spacing w:after="0"/>
        <w:jc w:val="center"/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</w:pPr>
      <w:r w:rsidRPr="00B95BD7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  <w:t>Использование</w:t>
      </w:r>
      <w:r w:rsidRPr="00B95BD7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  <w:br/>
        <w:t>современных образовательных технологий как средство интеллектуального развития школьников</w:t>
      </w:r>
    </w:p>
    <w:p w:rsidR="00B95BD7" w:rsidRPr="00B95BD7" w:rsidRDefault="00DD678E" w:rsidP="00B95BD7">
      <w:pPr>
        <w:spacing w:after="0"/>
        <w:jc w:val="center"/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</w:pPr>
      <w:r w:rsidRPr="00B95BD7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  <w:t>на </w:t>
      </w:r>
      <w:r w:rsidR="00B95BD7" w:rsidRPr="00B95BD7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  <w:t xml:space="preserve"> </w:t>
      </w:r>
      <w:r w:rsidRPr="00B95BD7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  <w:t>уроках русского языка и литературы</w:t>
      </w:r>
      <w:r w:rsidRPr="00B95BD7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  <w:br/>
      </w:r>
    </w:p>
    <w:p w:rsidR="00B95BD7" w:rsidRDefault="00DD678E" w:rsidP="00B95BD7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В своей работе я нередко сталкиваюсь с тем, что некоторые учащиеся не</w:t>
      </w:r>
      <w:r w:rsid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</w:t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усваивают материал программы по русскому языку. Трудно определить причины отставания. Ясно только одно: ситуация такая складывается под влиянием внешних и внутренних факторов. Внешние факторы связаны с особенностями среды и условиями организации деятельности ребенка, а внутренние обусловлены психологическим складом ребенка. Мне пришлось немало поработать над тем, чтобы заинтересовать учащихся, предлагая им новую систему отношений учебного сотрудничества, уважения к окружающим, взаимопонимания. Важно было найти способ, который помог бы мне научить ребят мыслить, докапываться до самой сути, делать нужные выводы и обобщения. Передо мной стояла задача способствовать формированию самооценки личности через развитие стремления к самопознанию. Систематическое формирование потребности каждого ученика получить глубокие и прочные знания постепенно развивает определенные мыслительные операции, в частности, логическое и аналитическое мышление, тем самым повышая результативность обучения, сохраняя при этом у учеников интерес к предмету. Для решения подобных задач школьников необходимо обучить главным мыслительным операциям: анализу, обобщению, сравнению, конкретизации, систематизации. Поэтому</w:t>
      </w:r>
      <w:r w:rsid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стала большое внимание уделять развитию интеллектуальных способностей учеников при помощи разнообразных технологий.</w:t>
      </w:r>
    </w:p>
    <w:p w:rsidR="00B95BD7" w:rsidRDefault="00B95BD7" w:rsidP="00B95BD7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</w:p>
    <w:p w:rsidR="007640FB" w:rsidRDefault="00B95BD7" w:rsidP="007640FB">
      <w:pPr>
        <w:spacing w:after="0"/>
        <w:ind w:firstLine="708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 w:rsidRPr="00B95BD7">
        <w:rPr>
          <w:rFonts w:ascii="Times New Roman" w:hAnsi="Times New Roman" w:cs="Times New Roman"/>
          <w:color w:val="495057"/>
          <w:sz w:val="28"/>
          <w:szCs w:val="28"/>
        </w:rPr>
        <w:t>Рекомендую технологии, которые активно применяю на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 своих уроках</w:t>
      </w:r>
      <w:r w:rsidR="007640FB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: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</w:rPr>
        <w:br/>
        <w:t>1. Игровые технологии.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</w:rPr>
        <w:br/>
        <w:t>2. Технология развивающего обучения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</w:rPr>
        <w:br/>
        <w:t>3. Технология развития критического мышления через чтение и письмо РКМЧП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4.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Проектные и исследовательские методы в обучении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5.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Технология модульного обучения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6.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Технология мастерских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7.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Коммуникативно-деятельностный принцип обучения.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8.</w:t>
      </w:r>
      <w:r w:rsidR="00DD678E"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Информационно-коммуникационные технологии (ИКТ).</w:t>
      </w:r>
    </w:p>
    <w:p w:rsidR="006B0105" w:rsidRDefault="00DD678E" w:rsidP="007640FB">
      <w:pPr>
        <w:spacing w:after="0"/>
        <w:ind w:firstLine="708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lastRenderedPageBreak/>
        <w:t>Часто в своей работе использую игровые технологии, </w:t>
      </w:r>
      <w:r w:rsidR="006B0105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чтобы пробудить у детей интерес к изучению предметов гуманитарной области. Я</w:t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как учитель являюсь организатором игры. </w:t>
      </w:r>
      <w:r w:rsidR="006B0105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В активной игре обретаются новые  зна</w:t>
      </w:r>
      <w:r w:rsidR="007D76B1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ния</w:t>
      </w:r>
      <w:r w:rsidR="006B0105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в области  базовых</w:t>
      </w:r>
      <w:r w:rsidR="007D76B1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р</w:t>
      </w:r>
      <w:r w:rsidR="004F3D8B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аздел</w:t>
      </w:r>
      <w:r w:rsidR="006B0105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ов языкознания</w:t>
      </w:r>
      <w:r w:rsidR="004F3D8B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: словообразования, грамматики, орфографии.</w:t>
      </w:r>
    </w:p>
    <w:p w:rsidR="007640FB" w:rsidRDefault="00DD678E" w:rsidP="00B95BD7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</w:rPr>
      </w:pPr>
      <w:r w:rsidRPr="004F3D8B">
        <w:rPr>
          <w:rFonts w:ascii="Times New Roman" w:hAnsi="Times New Roman" w:cs="Times New Roman"/>
          <w:color w:val="495057"/>
          <w:sz w:val="28"/>
          <w:szCs w:val="28"/>
        </w:rPr>
        <w:t>В процессе работы с занимательными играми затрагивается не столько память, сколько интеллект ребенка, его аналитические возможности.</w:t>
      </w:r>
      <w:r w:rsidRPr="004F3D8B">
        <w:rPr>
          <w:rFonts w:ascii="Times New Roman" w:hAnsi="Times New Roman" w:cs="Times New Roman"/>
          <w:color w:val="495057"/>
          <w:sz w:val="28"/>
          <w:szCs w:val="28"/>
        </w:rPr>
        <w:br/>
        <w:t>Во время учебных игр происходит многократное повторение учебного материала в его различных сочетаниях и формах, что повышает качество знаний. Сложные учебные задачи решаются мной при использовании разных игровых моделей уроков. «Путешествие в сказку» - после изучения темы «Сказки» в 5 классе, КВН по мифологии, по лексике, по фразеологии, викторины по творчеству того или иного писателя в старших классах. Традиционно пользуется успехом «Путешествие по стране Лингвистике» по самым разным ее разделам («По морям, по волнам в удивительную страну Лингвистику», «Веселая грамматика»), а также ребусы, шарады, кроссворды, конкурсы эрудитов. Особое место на уроке занимает театрализация. Инсценировки требуют времени на подготовку, но результат того стоит.</w:t>
      </w:r>
    </w:p>
    <w:p w:rsidR="007640FB" w:rsidRDefault="00DD678E" w:rsidP="00B95BD7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 w:rsidRPr="004F3D8B">
        <w:rPr>
          <w:rFonts w:ascii="Times New Roman" w:hAnsi="Times New Roman" w:cs="Times New Roman"/>
          <w:color w:val="495057"/>
          <w:sz w:val="28"/>
          <w:szCs w:val="28"/>
        </w:rPr>
        <w:t>На уроках русского языка используются самые различные интерактивные методы и приёмы, помогающие результативно и в интересной форме осваивать сложнейшие темы. Это могут быть весёлые стихи, облегчающие усвоение правописания, лингвистические сказки (сказка о суффиксах причастий, о приставках ПР</w:t>
      </w:r>
      <w:proofErr w:type="gram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Е-</w:t>
      </w:r>
      <w:proofErr w:type="gram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, ПРИ-). Уроки - КВН, уроки-путешествия, экскурсии, «Что? Где? Когда?», «Своя игра», «Умники и умницы» являются </w:t>
      </w:r>
      <w:r w:rsidRPr="007640FB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помощниками в обучении, т. к. в основе их лежит учебно-познавательная направленность.</w:t>
      </w:r>
    </w:p>
    <w:p w:rsidR="007640FB" w:rsidRDefault="00DD678E" w:rsidP="00B95BD7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</w:rPr>
      </w:pP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Технологию проблемного обучения чаще всего использую на уроках литературы. Считаю, что проблемное обучение в современной системе образования занимает особое место, так как сегодня нормой становится жизнь в постоянно меняющихся условиях, что требует умения продуктивно решать возникающие проблемы. Обществу нужны люди, обладающие такими качествами, как инициативность, способность творчески мыслить и находить нестандартные решения, умения выбирать различные пути осуществления своих целей. Проблемное обучение – это дидактическая </w:t>
      </w:r>
      <w:r w:rsidRPr="004F3D8B">
        <w:rPr>
          <w:rFonts w:ascii="Times New Roman" w:hAnsi="Times New Roman" w:cs="Times New Roman"/>
          <w:color w:val="495057"/>
          <w:sz w:val="28"/>
          <w:szCs w:val="28"/>
        </w:rPr>
        <w:t>система, основанная на единстве творческого усвоения знаний и способов деятельности.</w:t>
      </w:r>
    </w:p>
    <w:p w:rsidR="007640FB" w:rsidRDefault="00DD678E" w:rsidP="00B95BD7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</w:rPr>
      </w:pPr>
      <w:r w:rsidRPr="004F3D8B">
        <w:rPr>
          <w:rFonts w:ascii="Times New Roman" w:hAnsi="Times New Roman" w:cs="Times New Roman"/>
          <w:color w:val="495057"/>
          <w:sz w:val="28"/>
          <w:szCs w:val="28"/>
        </w:rPr>
        <w:t>Технология развития критического мышления через чтение и письмо</w:t>
      </w:r>
      <w:r w:rsidRPr="004F3D8B">
        <w:rPr>
          <w:rFonts w:ascii="Times New Roman" w:hAnsi="Times New Roman" w:cs="Times New Roman"/>
          <w:color w:val="495057"/>
          <w:sz w:val="28"/>
          <w:szCs w:val="28"/>
        </w:rPr>
        <w:br/>
        <w:t>Развитие критического мышления через чтение и письмо используется в работе с учебными текстами (приемы «кластер», «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инсерт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>», «таблицы», «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синквейна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>» и др.).</w:t>
      </w:r>
    </w:p>
    <w:p w:rsidR="007640FB" w:rsidRDefault="00DD678E" w:rsidP="007640FB">
      <w:pPr>
        <w:spacing w:after="0"/>
        <w:ind w:firstLine="708"/>
        <w:jc w:val="center"/>
        <w:rPr>
          <w:rFonts w:ascii="Times New Roman" w:hAnsi="Times New Roman" w:cs="Times New Roman"/>
          <w:color w:val="495057"/>
          <w:sz w:val="28"/>
          <w:szCs w:val="28"/>
        </w:rPr>
      </w:pPr>
      <w:r w:rsidRPr="004F3D8B">
        <w:rPr>
          <w:rFonts w:ascii="Times New Roman" w:hAnsi="Times New Roman" w:cs="Times New Roman"/>
          <w:color w:val="495057"/>
          <w:sz w:val="28"/>
          <w:szCs w:val="28"/>
        </w:rPr>
        <w:t>Прием «Составление кластера»</w:t>
      </w:r>
    </w:p>
    <w:p w:rsidR="007640FB" w:rsidRDefault="00DD678E" w:rsidP="007640FB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</w:rPr>
      </w:pPr>
      <w:r w:rsidRPr="004F3D8B">
        <w:rPr>
          <w:rFonts w:ascii="Times New Roman" w:hAnsi="Times New Roman" w:cs="Times New Roman"/>
          <w:color w:val="495057"/>
          <w:sz w:val="28"/>
          <w:szCs w:val="28"/>
        </w:rPr>
        <w:lastRenderedPageBreak/>
        <w:br/>
        <w:t xml:space="preserve">Прием «Кластеры» применим как на стадии вызова, так и на стадии рефлексии. Суть приема заключается в том, что информация, касающаяся какого – либо понятия, явления, события, описанного в тексте, систематизируется в виде кластеров (гроздьев). В центре находится ключевое понятие. Последующие </w:t>
      </w:r>
      <w:proofErr w:type="gram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ассоциации</w:t>
      </w:r>
      <w:proofErr w:type="gram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 обучающиеся логически связывают с ключевым понятием. В результате получается подобие опорного конспекта по изучаемой теме.</w:t>
      </w:r>
    </w:p>
    <w:p w:rsidR="007640FB" w:rsidRDefault="00DD678E" w:rsidP="00B95BD7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</w:rPr>
      </w:pPr>
      <w:proofErr w:type="gram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Данный прием позволяет каждому учащемуся выйти на собственное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целеполагание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>, выделить значимые именно для него понятия.</w:t>
      </w:r>
      <w:proofErr w:type="gram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 Прием «Кластер» позволяет не только активизировать лексические единицы в речи учащихся и ввести новые, но и, объединив их в связное высказывание, тренировать различные грамматические структуры, в зависимости от поставленной цели.</w:t>
      </w:r>
    </w:p>
    <w:p w:rsidR="007640FB" w:rsidRDefault="00DD678E" w:rsidP="007640FB">
      <w:pPr>
        <w:spacing w:after="0"/>
        <w:ind w:firstLine="708"/>
        <w:jc w:val="center"/>
        <w:rPr>
          <w:rFonts w:ascii="Times New Roman" w:hAnsi="Times New Roman" w:cs="Times New Roman"/>
          <w:color w:val="495057"/>
          <w:sz w:val="28"/>
          <w:szCs w:val="28"/>
        </w:rPr>
      </w:pPr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Прием «Составление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синквейна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>»</w:t>
      </w:r>
    </w:p>
    <w:p w:rsidR="007640FB" w:rsidRDefault="00DD678E" w:rsidP="007640FB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</w:rPr>
      </w:pPr>
      <w:r w:rsidRPr="004F3D8B">
        <w:rPr>
          <w:rFonts w:ascii="Times New Roman" w:hAnsi="Times New Roman" w:cs="Times New Roman"/>
          <w:color w:val="495057"/>
          <w:sz w:val="28"/>
          <w:szCs w:val="28"/>
        </w:rPr>
        <w:t>В переводе с французского слово «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синквейн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» означает стихотворение, состоящее из пяти строк, которое пишется по определенным правилам. В чем смысл этого методического приема? Составление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синквейна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 требует от ученика в кратких выражениях резюмировать учебный материал, информацию, что позволяет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рефлексировать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 по какому-либо поводу. Это форма свободного творчества, но по определенным правилам. Правила написания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синквейна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 таковы:</w:t>
      </w:r>
      <w:r w:rsidRPr="004F3D8B">
        <w:rPr>
          <w:rFonts w:ascii="Times New Roman" w:hAnsi="Times New Roman" w:cs="Times New Roman"/>
          <w:color w:val="495057"/>
          <w:sz w:val="28"/>
          <w:szCs w:val="28"/>
        </w:rPr>
        <w:br/>
        <w:t xml:space="preserve">На первой строчке записывается одно слово – существительное. Это и есть тема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синквейна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>.</w:t>
      </w:r>
      <w:r w:rsidRPr="004F3D8B">
        <w:rPr>
          <w:rFonts w:ascii="Times New Roman" w:hAnsi="Times New Roman" w:cs="Times New Roman"/>
          <w:color w:val="495057"/>
          <w:sz w:val="28"/>
          <w:szCs w:val="28"/>
        </w:rPr>
        <w:br/>
        <w:t xml:space="preserve">На второй строчке надо написать два прилагательных, раскрывающих тему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синквейна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>.</w:t>
      </w:r>
      <w:r w:rsidRPr="004F3D8B">
        <w:rPr>
          <w:rFonts w:ascii="Times New Roman" w:hAnsi="Times New Roman" w:cs="Times New Roman"/>
          <w:color w:val="495057"/>
          <w:sz w:val="28"/>
          <w:szCs w:val="28"/>
        </w:rPr>
        <w:br/>
        <w:t xml:space="preserve">На третьей строчке записываются три глагола, описывающих действия, относящиеся к теме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синквейна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>.</w:t>
      </w:r>
      <w:r w:rsidRPr="004F3D8B">
        <w:rPr>
          <w:rFonts w:ascii="Times New Roman" w:hAnsi="Times New Roman" w:cs="Times New Roman"/>
          <w:color w:val="495057"/>
          <w:sz w:val="28"/>
          <w:szCs w:val="28"/>
        </w:rPr>
        <w:br/>
        <w:t xml:space="preserve">На четвертой строчке размещается целая фраза, предложение, состоящее из четырех слов, с помощью которого ученик </w:t>
      </w:r>
      <w:proofErr w:type="gram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высказывает свое отношение</w:t>
      </w:r>
      <w:proofErr w:type="gram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 к теме. Это может быть крылатое выражение, цитата или составленная учеником фраза в контексте темы.</w:t>
      </w:r>
      <w:r w:rsidRPr="004F3D8B">
        <w:rPr>
          <w:rFonts w:ascii="Times New Roman" w:hAnsi="Times New Roman" w:cs="Times New Roman"/>
          <w:color w:val="495057"/>
          <w:sz w:val="28"/>
          <w:szCs w:val="28"/>
        </w:rPr>
        <w:br/>
        <w:t xml:space="preserve">Последняя строчка – это слово-резюме, которое дает новую интерпретацию темы, позволяет выразить к ней личное отношение. Понятно, что тема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синквейна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 должна быть, по - возможности, эмоциональной.</w:t>
      </w:r>
    </w:p>
    <w:p w:rsidR="007640FB" w:rsidRDefault="00DD678E" w:rsidP="007640FB">
      <w:pPr>
        <w:spacing w:after="0"/>
        <w:ind w:firstLine="708"/>
        <w:jc w:val="center"/>
        <w:rPr>
          <w:rFonts w:ascii="Times New Roman" w:hAnsi="Times New Roman" w:cs="Times New Roman"/>
          <w:color w:val="495057"/>
          <w:sz w:val="28"/>
          <w:szCs w:val="28"/>
        </w:rPr>
      </w:pPr>
      <w:r w:rsidRPr="004F3D8B">
        <w:rPr>
          <w:rFonts w:ascii="Times New Roman" w:hAnsi="Times New Roman" w:cs="Times New Roman"/>
          <w:color w:val="495057"/>
          <w:sz w:val="28"/>
          <w:szCs w:val="28"/>
        </w:rPr>
        <w:br/>
        <w:t xml:space="preserve">Прием «Составление 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инсерта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>»</w:t>
      </w:r>
    </w:p>
    <w:p w:rsidR="007640FB" w:rsidRDefault="00DD678E" w:rsidP="007640FB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Инсерт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 относится к группе приемов, развивающих критическое мышление учащихся. Прием очень эффективен при работе над формированием навыков изучающего чтения. Для заполнения таблицы понадобится вновь вернуться к тексту, таким образом, обеспечивается вдумчивое, внимательное чтение. Технологический прием "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Инсерт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 xml:space="preserve">" и </w:t>
      </w:r>
      <w:r w:rsidRPr="004F3D8B">
        <w:rPr>
          <w:rFonts w:ascii="Times New Roman" w:hAnsi="Times New Roman" w:cs="Times New Roman"/>
          <w:color w:val="495057"/>
          <w:sz w:val="28"/>
          <w:szCs w:val="28"/>
        </w:rPr>
        <w:lastRenderedPageBreak/>
        <w:t>таблица "</w:t>
      </w:r>
      <w:proofErr w:type="spellStart"/>
      <w:r w:rsidRPr="004F3D8B">
        <w:rPr>
          <w:rFonts w:ascii="Times New Roman" w:hAnsi="Times New Roman" w:cs="Times New Roman"/>
          <w:color w:val="495057"/>
          <w:sz w:val="28"/>
          <w:szCs w:val="28"/>
        </w:rPr>
        <w:t>Инсерт</w:t>
      </w:r>
      <w:proofErr w:type="spellEnd"/>
      <w:r w:rsidRPr="004F3D8B">
        <w:rPr>
          <w:rFonts w:ascii="Times New Roman" w:hAnsi="Times New Roman" w:cs="Times New Roman"/>
          <w:color w:val="495057"/>
          <w:sz w:val="28"/>
          <w:szCs w:val="28"/>
        </w:rPr>
        <w:t>" сделают зримыми процесс накопления информации, путь от "старого" знания к "н</w:t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овому". Важным этапом работы станет обсуждение записей, внесенных в таблицу, или маркировки текста.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" V " - уже знал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" + " - новое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" - " - думал иначе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" ? " - не понял, есть вопросы</w:t>
      </w:r>
      <w:proofErr w:type="gramStart"/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В</w:t>
      </w:r>
      <w:proofErr w:type="gramEnd"/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о время чтения текста говорю ученикам делать закладки в тексте, а после прочтения текста, заполнить таблицу, где значки станут заголовками граф таблицы. В таблицу кратко заносятся сведения из текста.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</w:p>
    <w:p w:rsidR="007640FB" w:rsidRDefault="00DD678E" w:rsidP="007640FB">
      <w:pPr>
        <w:spacing w:after="0"/>
        <w:ind w:firstLine="708"/>
        <w:jc w:val="center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Прием «Составление скетча»</w:t>
      </w:r>
    </w:p>
    <w:p w:rsidR="007640FB" w:rsidRDefault="007640FB" w:rsidP="007640FB">
      <w:pPr>
        <w:spacing w:after="0"/>
        <w:ind w:firstLine="708"/>
        <w:jc w:val="center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</w:p>
    <w:p w:rsidR="007640FB" w:rsidRDefault="00DD678E" w:rsidP="007640FB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proofErr w:type="spellStart"/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Скетчноутинг</w:t>
      </w:r>
      <w:proofErr w:type="spellEnd"/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(составление скетча) можно отнести к самому актуальному направлению визуализации. Скетчи – иллюстрированные заметки с персонажами, цитатами, стрелками и другими элементами, помогающие структурировать, запомнить и осмыслить информацию. Дети нередко рисуют схематичные изображения на полях в учебниках или тетрадях и подписывают их. </w:t>
      </w:r>
      <w:proofErr w:type="gramStart"/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Скетчи, в которых словесное совмещено с образным, способны полностью задействовать мышление учеников.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proofErr w:type="gramEnd"/>
    </w:p>
    <w:p w:rsidR="007640FB" w:rsidRDefault="00DD678E" w:rsidP="007640FB">
      <w:pPr>
        <w:spacing w:after="0"/>
        <w:ind w:firstLine="708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Достигнутый образовательный результат: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1. Диагностика результатов обучения показала, учащиеся лучше усваиваю темы, у них выше успеваемость, чем показатели по темам, изученным традиционным путем. По окончании изучения тем проводились </w:t>
      </w:r>
      <w:proofErr w:type="spellStart"/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срезовые</w:t>
      </w:r>
      <w:proofErr w:type="spellEnd"/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работы, тестирование с целью выяснения уровня усвоения основных понятий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2. Повышение качества учебно-познавательной деятельности: средний балл по предмету вырастает значительно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3. При изучении темы у школьников проявился рост мотивации к изучению темы, предмета, к саморазвитию и самообразованию.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4. При подготовке домашнего задания учащиеся пишут творческие работы, используя презентации.</w:t>
      </w:r>
      <w:r w:rsidRPr="00B95BD7">
        <w:rPr>
          <w:rFonts w:ascii="Times New Roman" w:hAnsi="Times New Roman" w:cs="Times New Roman"/>
          <w:color w:val="495057"/>
          <w:sz w:val="28"/>
          <w:szCs w:val="28"/>
        </w:rPr>
        <w:br/>
      </w: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5. Ученики становятся победителями и призёрами районных и участниками региональных Всероссийских олимпиад школьников.</w:t>
      </w:r>
    </w:p>
    <w:p w:rsidR="00870A98" w:rsidRPr="00B95BD7" w:rsidRDefault="00DD678E" w:rsidP="00764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D7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В итоге хотела бы сказать, что использование новых технологий на уроке позволяет индивидуализировать и дифференцировать процесс обучения, контролировать деятельность каждого ученика, активизировать творческие и познавательные способности детей, оптимизировать учебный процесс, значительно увеличить темп работы. Это приводит к росту качественной успеваемости и сохраняет устойчивый интерес к русскому языку и литературе на протяжении всех лет их изучения.</w:t>
      </w:r>
    </w:p>
    <w:sectPr w:rsidR="00870A98" w:rsidRPr="00B95BD7" w:rsidSect="0087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3EB"/>
    <w:rsid w:val="002409B9"/>
    <w:rsid w:val="004B4745"/>
    <w:rsid w:val="004F3D8B"/>
    <w:rsid w:val="00665C21"/>
    <w:rsid w:val="006B0105"/>
    <w:rsid w:val="007640FB"/>
    <w:rsid w:val="007D76B1"/>
    <w:rsid w:val="008303EB"/>
    <w:rsid w:val="00870A98"/>
    <w:rsid w:val="008C4EE3"/>
    <w:rsid w:val="00AB607C"/>
    <w:rsid w:val="00B95BD7"/>
    <w:rsid w:val="00BA63AE"/>
    <w:rsid w:val="00DD678E"/>
    <w:rsid w:val="00DE66E4"/>
    <w:rsid w:val="00FB0E18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2022-12-14T08:51:00Z</dcterms:created>
  <dcterms:modified xsi:type="dcterms:W3CDTF">2024-02-20T08:41:00Z</dcterms:modified>
</cp:coreProperties>
</file>