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36" w:rsidRDefault="000C0B36" w:rsidP="0078466D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7E6AD3">
        <w:rPr>
          <w:rStyle w:val="a3"/>
          <w:sz w:val="28"/>
          <w:szCs w:val="28"/>
        </w:rPr>
        <w:t xml:space="preserve">Формирование </w:t>
      </w:r>
      <w:r w:rsidR="001A3A8E" w:rsidRPr="007E6AD3">
        <w:rPr>
          <w:rStyle w:val="a3"/>
          <w:sz w:val="28"/>
          <w:szCs w:val="28"/>
        </w:rPr>
        <w:t xml:space="preserve">общественного </w:t>
      </w:r>
      <w:r w:rsidRPr="007E6AD3">
        <w:rPr>
          <w:rStyle w:val="a3"/>
          <w:sz w:val="28"/>
          <w:szCs w:val="28"/>
        </w:rPr>
        <w:t>исторического сознания школьников средствами литературы – источника исторической правды о Великой Отечественной войне</w:t>
      </w:r>
    </w:p>
    <w:p w:rsidR="003B6E62" w:rsidRPr="003B6E62" w:rsidRDefault="003B6E62" w:rsidP="003B6E62">
      <w:pPr>
        <w:pStyle w:val="ac"/>
        <w:ind w:left="0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B6E62">
        <w:rPr>
          <w:rFonts w:ascii="Times New Roman" w:hAnsi="Times New Roman" w:cs="Times New Roman"/>
          <w:sz w:val="28"/>
          <w:szCs w:val="28"/>
          <w:lang w:eastAsia="ru-RU"/>
        </w:rPr>
        <w:t>Барахова</w:t>
      </w:r>
      <w:proofErr w:type="spellEnd"/>
      <w:r w:rsidRPr="003B6E62">
        <w:rPr>
          <w:rFonts w:ascii="Times New Roman" w:hAnsi="Times New Roman" w:cs="Times New Roman"/>
          <w:sz w:val="28"/>
          <w:szCs w:val="28"/>
          <w:lang w:eastAsia="ru-RU"/>
        </w:rPr>
        <w:t xml:space="preserve"> Т.С., </w:t>
      </w:r>
    </w:p>
    <w:p w:rsidR="003B6E62" w:rsidRPr="003B6E62" w:rsidRDefault="003B6E62" w:rsidP="003B6E62">
      <w:pPr>
        <w:pStyle w:val="ac"/>
        <w:ind w:left="0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B6E62">
        <w:rPr>
          <w:rFonts w:ascii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3B6E62" w:rsidRPr="003B6E62" w:rsidRDefault="003B6E62" w:rsidP="003B6E62">
      <w:pPr>
        <w:pStyle w:val="ac"/>
        <w:ind w:left="0"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B6E62">
        <w:rPr>
          <w:rFonts w:ascii="Times New Roman" w:hAnsi="Times New Roman" w:cs="Times New Roman"/>
          <w:sz w:val="28"/>
          <w:szCs w:val="28"/>
          <w:lang w:eastAsia="ru-RU"/>
        </w:rPr>
        <w:t>МКОУ «СОШ № 11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6E62">
        <w:rPr>
          <w:rFonts w:ascii="Times New Roman" w:hAnsi="Times New Roman" w:cs="Times New Roman"/>
          <w:sz w:val="28"/>
          <w:szCs w:val="28"/>
          <w:lang w:eastAsia="ru-RU"/>
        </w:rPr>
        <w:t xml:space="preserve">Нижнеудинск» </w:t>
      </w:r>
    </w:p>
    <w:p w:rsidR="003B6E62" w:rsidRDefault="003B6E62" w:rsidP="00784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3A8E" w:rsidRPr="007E6AD3" w:rsidRDefault="001A3A8E" w:rsidP="007846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AD3">
        <w:rPr>
          <w:rFonts w:ascii="Times New Roman" w:eastAsia="Times New Roman" w:hAnsi="Times New Roman" w:cs="Times New Roman"/>
          <w:sz w:val="28"/>
          <w:szCs w:val="28"/>
        </w:rPr>
        <w:t>Проблема формирования исторического сознания молодого поколения в настоящее вр</w:t>
      </w:r>
      <w:r w:rsidRPr="007E6AD3">
        <w:rPr>
          <w:rFonts w:ascii="Times New Roman" w:hAnsi="Times New Roman" w:cs="Times New Roman"/>
          <w:sz w:val="28"/>
          <w:szCs w:val="28"/>
        </w:rPr>
        <w:t>емя является весьма актуальной, так как и</w:t>
      </w:r>
      <w:r w:rsidRPr="007E6AD3">
        <w:rPr>
          <w:rFonts w:ascii="Times New Roman" w:eastAsia="Times New Roman" w:hAnsi="Times New Roman" w:cs="Times New Roman"/>
          <w:sz w:val="28"/>
          <w:szCs w:val="28"/>
        </w:rPr>
        <w:t>сторическое сознание есть сложное образование, являющееся составной частью общественного сознания, формирующееся одновременно с гражданским становлением. Историческое сознание представляет собой не просто знание фактов и событий истории, оно неразрывно связано с такими качествами, как патриотизм, историческая память, ответственность.</w:t>
      </w:r>
    </w:p>
    <w:p w:rsidR="001A3A8E" w:rsidRPr="007E6AD3" w:rsidRDefault="001A3A8E" w:rsidP="0078466D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sz w:val="28"/>
          <w:szCs w:val="28"/>
        </w:rPr>
        <w:t xml:space="preserve">Победа в Великой Отечественной войне досталась нашему отечеству дорогой ценой – ценой десятков тысяч жизней людей, унесенных концентрационными лагерями, погибших от голода и непосильного труда в тылу, на передовой. Тем не менее, несмотря на горечь исторического прошлого нашей страны, сохранение памяти о нем является важнейшей культурной и патриотической задачей.  </w:t>
      </w:r>
    </w:p>
    <w:p w:rsidR="001A3A8E" w:rsidRPr="007E6AD3" w:rsidRDefault="001A3A8E" w:rsidP="0078466D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sz w:val="28"/>
          <w:szCs w:val="28"/>
        </w:rPr>
        <w:t xml:space="preserve">Я думаю, что именно поэтому с 1 сентября 2023 года в школьную программу по литературе </w:t>
      </w:r>
      <w:r w:rsidRPr="007E6AD3">
        <w:rPr>
          <w:rStyle w:val="a3"/>
          <w:b w:val="0"/>
          <w:sz w:val="28"/>
          <w:szCs w:val="28"/>
        </w:rPr>
        <w:t>5-11 класса</w:t>
      </w:r>
      <w:r w:rsidRPr="007E6AD3">
        <w:rPr>
          <w:rStyle w:val="a3"/>
          <w:sz w:val="28"/>
          <w:szCs w:val="28"/>
        </w:rPr>
        <w:t xml:space="preserve"> с целью формирования общественного исторического сознания </w:t>
      </w:r>
      <w:r w:rsidRPr="007E6AD3">
        <w:rPr>
          <w:sz w:val="28"/>
          <w:szCs w:val="28"/>
        </w:rPr>
        <w:t>ввели раздел «Произведения о Великой Отечественной войне».</w:t>
      </w:r>
    </w:p>
    <w:p w:rsidR="001A3A8E" w:rsidRPr="007E6AD3" w:rsidRDefault="001A3A8E" w:rsidP="0078466D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E6AD3">
        <w:rPr>
          <w:sz w:val="28"/>
          <w:szCs w:val="28"/>
        </w:rPr>
        <w:t>Минпросвещения</w:t>
      </w:r>
      <w:proofErr w:type="spellEnd"/>
      <w:r w:rsidRPr="007E6AD3">
        <w:rPr>
          <w:sz w:val="28"/>
          <w:szCs w:val="28"/>
        </w:rPr>
        <w:t xml:space="preserve"> России решило вернуть часть литературных произведений, которые проходили в советских школах. Речь идёт о «Молодой гвардии» Александра Фадеева, прозе и поэзии о Великой Отечественной войне, «Горячем снеге» Юрия Бондарева, произведении «Сын артиллериста» Константина Симонова и других произведениях. </w:t>
      </w:r>
    </w:p>
    <w:p w:rsidR="001A3A8E" w:rsidRPr="007E6AD3" w:rsidRDefault="001A3A8E" w:rsidP="0078466D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И это</w:t>
      </w:r>
      <w:r w:rsidR="00E87BB8" w:rsidRPr="007E6AD3">
        <w:rPr>
          <w:sz w:val="28"/>
          <w:szCs w:val="28"/>
        </w:rPr>
        <w:t>,</w:t>
      </w:r>
      <w:r w:rsidRPr="007E6AD3">
        <w:rPr>
          <w:sz w:val="28"/>
          <w:szCs w:val="28"/>
        </w:rPr>
        <w:t xml:space="preserve"> бесспорно</w:t>
      </w:r>
      <w:r w:rsidR="00E87BB8" w:rsidRPr="007E6AD3">
        <w:rPr>
          <w:sz w:val="28"/>
          <w:szCs w:val="28"/>
        </w:rPr>
        <w:t>,</w:t>
      </w:r>
      <w:r w:rsidRPr="007E6AD3">
        <w:rPr>
          <w:sz w:val="28"/>
          <w:szCs w:val="28"/>
        </w:rPr>
        <w:t xml:space="preserve"> правильно, ведь л</w:t>
      </w:r>
      <w:r w:rsidRPr="007E6AD3">
        <w:rPr>
          <w:rStyle w:val="a3"/>
          <w:sz w:val="28"/>
          <w:szCs w:val="28"/>
        </w:rPr>
        <w:t>итература играет важную роль в сохранении исторической правды и памяти поколений</w:t>
      </w:r>
      <w:r w:rsidR="009533E8" w:rsidRPr="007E6AD3">
        <w:rPr>
          <w:sz w:val="28"/>
          <w:szCs w:val="28"/>
        </w:rPr>
        <w:t>:</w:t>
      </w:r>
    </w:p>
    <w:p w:rsidR="001A3A8E" w:rsidRPr="007E6AD3" w:rsidRDefault="009533E8" w:rsidP="0078466D">
      <w:pPr>
        <w:pStyle w:val="futurismark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E6AD3">
        <w:rPr>
          <w:rStyle w:val="a3"/>
          <w:sz w:val="28"/>
          <w:szCs w:val="28"/>
        </w:rPr>
        <w:t>к</w:t>
      </w:r>
      <w:r w:rsidR="001A3A8E" w:rsidRPr="007E6AD3">
        <w:rPr>
          <w:rStyle w:val="a3"/>
          <w:sz w:val="28"/>
          <w:szCs w:val="28"/>
        </w:rPr>
        <w:t>ак источник исторической правды</w:t>
      </w:r>
      <w:r w:rsidR="001A3A8E" w:rsidRPr="007E6AD3">
        <w:rPr>
          <w:sz w:val="28"/>
          <w:szCs w:val="28"/>
        </w:rPr>
        <w:t> литература незамедлительно реагирует на любые события в жизни общества. Писатели и поэты одними из первых высказывают собственное мнение о социальных проблемах и независимо от общественного мнения отображают в своих произведениях видение происходящего. Литературные произведения освещают жизнь народа через восприятие главных героев, что делает глобальные истори</w:t>
      </w:r>
      <w:r w:rsidRPr="007E6AD3">
        <w:rPr>
          <w:sz w:val="28"/>
          <w:szCs w:val="28"/>
        </w:rPr>
        <w:t xml:space="preserve">ческие события более понятными; </w:t>
      </w:r>
    </w:p>
    <w:p w:rsidR="001A3A8E" w:rsidRPr="007E6AD3" w:rsidRDefault="009533E8" w:rsidP="0078466D">
      <w:pPr>
        <w:pStyle w:val="futurismark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E6AD3">
        <w:rPr>
          <w:rStyle w:val="a3"/>
          <w:sz w:val="28"/>
          <w:szCs w:val="28"/>
        </w:rPr>
        <w:t>к</w:t>
      </w:r>
      <w:r w:rsidR="001A3A8E" w:rsidRPr="007E6AD3">
        <w:rPr>
          <w:rStyle w:val="a3"/>
          <w:sz w:val="28"/>
          <w:szCs w:val="28"/>
        </w:rPr>
        <w:t>ак хранилище памяти поколений</w:t>
      </w:r>
      <w:r w:rsidR="001A3A8E" w:rsidRPr="007E6AD3">
        <w:rPr>
          <w:sz w:val="28"/>
          <w:szCs w:val="28"/>
        </w:rPr>
        <w:t> литература фиксирует события, факты, мысли, чувства, мечты, которые помогают погрузиться в атмосферу и жизнь прошлых лет. Она документирует события истории (сборники документов, фотоматериалов), анализирует их (научные монографии), отражает субъективное мнение о них отдельных людей (мемуары, воспоминания, дневники), преобразует их в художественную форму для лучшего восприятия читателями (художественные произведения). </w:t>
      </w:r>
    </w:p>
    <w:p w:rsidR="0012019C" w:rsidRPr="007E6AD3" w:rsidRDefault="00B82378" w:rsidP="0078466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b/>
          <w:sz w:val="28"/>
          <w:szCs w:val="28"/>
        </w:rPr>
      </w:pPr>
      <w:r w:rsidRPr="007E6AD3">
        <w:rPr>
          <w:b/>
          <w:sz w:val="28"/>
          <w:szCs w:val="28"/>
        </w:rPr>
        <w:lastRenderedPageBreak/>
        <w:t>Поэтому з</w:t>
      </w:r>
      <w:r w:rsidR="0012019C" w:rsidRPr="007E6AD3">
        <w:rPr>
          <w:b/>
          <w:sz w:val="28"/>
          <w:szCs w:val="28"/>
        </w:rPr>
        <w:t>адач</w:t>
      </w:r>
      <w:r w:rsidRPr="007E6AD3">
        <w:rPr>
          <w:b/>
          <w:sz w:val="28"/>
          <w:szCs w:val="28"/>
        </w:rPr>
        <w:t>у</w:t>
      </w:r>
      <w:r w:rsidR="0012019C" w:rsidRPr="007E6AD3">
        <w:rPr>
          <w:b/>
          <w:sz w:val="28"/>
          <w:szCs w:val="28"/>
        </w:rPr>
        <w:t xml:space="preserve"> учителя литературы сегодня </w:t>
      </w:r>
      <w:r w:rsidRPr="007E6AD3">
        <w:rPr>
          <w:b/>
          <w:sz w:val="28"/>
          <w:szCs w:val="28"/>
        </w:rPr>
        <w:t xml:space="preserve">вижу в том, чтобы </w:t>
      </w:r>
      <w:r w:rsidR="0012019C" w:rsidRPr="007E6AD3">
        <w:rPr>
          <w:b/>
          <w:sz w:val="28"/>
          <w:szCs w:val="28"/>
        </w:rPr>
        <w:t xml:space="preserve">открыть хранилище исторической памяти поколений </w:t>
      </w:r>
      <w:r w:rsidR="00043387" w:rsidRPr="007E6AD3">
        <w:rPr>
          <w:b/>
          <w:sz w:val="28"/>
          <w:szCs w:val="28"/>
        </w:rPr>
        <w:t xml:space="preserve">о ВОВ </w:t>
      </w:r>
      <w:r w:rsidR="0012019C" w:rsidRPr="007E6AD3">
        <w:rPr>
          <w:b/>
          <w:sz w:val="28"/>
          <w:szCs w:val="28"/>
        </w:rPr>
        <w:t>для современных школьников.</w:t>
      </w:r>
    </w:p>
    <w:p w:rsidR="00BC0822" w:rsidRPr="007E6AD3" w:rsidRDefault="00BC0822" w:rsidP="0078466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sz w:val="28"/>
          <w:szCs w:val="28"/>
        </w:rPr>
      </w:pPr>
      <w:r w:rsidRPr="007E6AD3">
        <w:rPr>
          <w:rStyle w:val="c4"/>
          <w:sz w:val="28"/>
          <w:szCs w:val="28"/>
        </w:rPr>
        <w:t xml:space="preserve">Поддержание памяти о Великой Отечественной войне должно отличаться многообразными подходами. Это в первую очередь изучение первоисточников, устных и письменных: от официальных (приказы и постановления правительства, сводки </w:t>
      </w:r>
      <w:proofErr w:type="spellStart"/>
      <w:r w:rsidRPr="007E6AD3">
        <w:rPr>
          <w:rStyle w:val="c4"/>
          <w:sz w:val="28"/>
          <w:szCs w:val="28"/>
        </w:rPr>
        <w:t>Совинформбюро</w:t>
      </w:r>
      <w:proofErr w:type="spellEnd"/>
      <w:r w:rsidRPr="007E6AD3">
        <w:rPr>
          <w:rStyle w:val="c4"/>
          <w:sz w:val="28"/>
          <w:szCs w:val="28"/>
        </w:rPr>
        <w:t>) до фотографий, фронтовых, писем из семейных архивов учеников, рассказов очевидцев. Все это помогает восстановить связь времен, приблизить события тех далеких дней, пережить их заново, облекая в судьбы конкретных людей – еще живущих или уже ушедших.</w:t>
      </w:r>
    </w:p>
    <w:p w:rsidR="00E87BB8" w:rsidRPr="007E6AD3" w:rsidRDefault="00E87BB8" w:rsidP="0078466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 xml:space="preserve">В школьную программу по литературе 5–9 классов (УМК под ред. В. Я. Коровиной) входит достаточное количество произведений о Великой Отечественной войне. Хочется обратить внимание на то, что все предложенные для изучения произведения — это короткие тексты — стихотворения или малая проза о войне, то есть то, во что можно погрузиться за один урок, тексты, которые можно по-настоящему проанализировать и прожить. </w:t>
      </w:r>
    </w:p>
    <w:p w:rsidR="00FE5B1D" w:rsidRPr="007E6AD3" w:rsidRDefault="00E87BB8" w:rsidP="0078466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4"/>
          <w:sz w:val="28"/>
          <w:szCs w:val="28"/>
        </w:rPr>
      </w:pPr>
      <w:r w:rsidRPr="007E6AD3">
        <w:rPr>
          <w:rStyle w:val="c4"/>
          <w:sz w:val="28"/>
          <w:szCs w:val="28"/>
        </w:rPr>
        <w:t xml:space="preserve">А помогают мне это сделать следующие формы работы: </w:t>
      </w:r>
    </w:p>
    <w:p w:rsidR="00E87BB8" w:rsidRPr="007E6AD3" w:rsidRDefault="00E87BB8" w:rsidP="007846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6AD3">
        <w:rPr>
          <w:rStyle w:val="a3"/>
          <w:rFonts w:ascii="Times New Roman" w:hAnsi="Times New Roman" w:cs="Times New Roman"/>
          <w:sz w:val="28"/>
          <w:szCs w:val="28"/>
        </w:rPr>
        <w:t>Беседа</w:t>
      </w:r>
      <w:r w:rsidRPr="007E6AD3">
        <w:rPr>
          <w:rFonts w:ascii="Times New Roman" w:hAnsi="Times New Roman" w:cs="Times New Roman"/>
          <w:sz w:val="28"/>
          <w:szCs w:val="28"/>
        </w:rPr>
        <w:t>. Обсуждение может вестись на разные темы: характеристики персонажей, их поведение, идея и основная мысль произведения, выразительные средства. </w:t>
      </w:r>
    </w:p>
    <w:p w:rsidR="00E87BB8" w:rsidRPr="007E6AD3" w:rsidRDefault="00E87BB8" w:rsidP="007846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6AD3">
        <w:rPr>
          <w:rStyle w:val="a3"/>
          <w:rFonts w:ascii="Times New Roman" w:hAnsi="Times New Roman" w:cs="Times New Roman"/>
          <w:sz w:val="28"/>
          <w:szCs w:val="28"/>
        </w:rPr>
        <w:t>Проблемный вопрос</w:t>
      </w:r>
      <w:r w:rsidRPr="007E6AD3">
        <w:rPr>
          <w:rFonts w:ascii="Times New Roman" w:hAnsi="Times New Roman" w:cs="Times New Roman"/>
          <w:sz w:val="28"/>
          <w:szCs w:val="28"/>
        </w:rPr>
        <w:t>. Этот метод позволяет проникнуть в глубинную суть произведения и связать его с современностью. </w:t>
      </w:r>
    </w:p>
    <w:p w:rsidR="00E87BB8" w:rsidRPr="007E6AD3" w:rsidRDefault="00E87BB8" w:rsidP="007846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6AD3">
        <w:rPr>
          <w:rStyle w:val="a3"/>
          <w:rFonts w:ascii="Times New Roman" w:hAnsi="Times New Roman" w:cs="Times New Roman"/>
          <w:sz w:val="28"/>
          <w:szCs w:val="28"/>
        </w:rPr>
        <w:t>Выразительное чтение, чтение наизусть и пересказ</w:t>
      </w:r>
      <w:r w:rsidRPr="007E6AD3">
        <w:rPr>
          <w:rFonts w:ascii="Times New Roman" w:hAnsi="Times New Roman" w:cs="Times New Roman"/>
          <w:sz w:val="28"/>
          <w:szCs w:val="28"/>
        </w:rPr>
        <w:t>. Они помогают улучшить память учащихся, запомнить и понять произведение. </w:t>
      </w:r>
    </w:p>
    <w:p w:rsidR="00E87BB8" w:rsidRPr="007E6AD3" w:rsidRDefault="00E87BB8" w:rsidP="007846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6AD3">
        <w:rPr>
          <w:rStyle w:val="a3"/>
          <w:rFonts w:ascii="Times New Roman" w:hAnsi="Times New Roman" w:cs="Times New Roman"/>
          <w:sz w:val="28"/>
          <w:szCs w:val="28"/>
        </w:rPr>
        <w:t>Словесное устное рисование</w:t>
      </w:r>
      <w:r w:rsidRPr="007E6AD3">
        <w:rPr>
          <w:rFonts w:ascii="Times New Roman" w:hAnsi="Times New Roman" w:cs="Times New Roman"/>
          <w:sz w:val="28"/>
          <w:szCs w:val="28"/>
        </w:rPr>
        <w:t>. Можно попросить учеников нарисовать картину боя, воссоздать устно часть мирного пейзажа, описать, какими они представляют себе главных героев. </w:t>
      </w:r>
    </w:p>
    <w:p w:rsidR="00E87BB8" w:rsidRPr="007E6AD3" w:rsidRDefault="00E87BB8" w:rsidP="007846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6AD3">
        <w:rPr>
          <w:rStyle w:val="a3"/>
          <w:rFonts w:ascii="Times New Roman" w:hAnsi="Times New Roman" w:cs="Times New Roman"/>
          <w:sz w:val="28"/>
          <w:szCs w:val="28"/>
        </w:rPr>
        <w:t>Творческие работы</w:t>
      </w:r>
      <w:r w:rsidRPr="007E6AD3">
        <w:rPr>
          <w:rFonts w:ascii="Times New Roman" w:hAnsi="Times New Roman" w:cs="Times New Roman"/>
          <w:sz w:val="28"/>
          <w:szCs w:val="28"/>
        </w:rPr>
        <w:t>.  При написании сочинения учащийся ещё раз может вспомнить и прочувствовать важные для него эпизоды, «пропустить» через себя художественное произведение. </w:t>
      </w:r>
    </w:p>
    <w:p w:rsidR="00031D76" w:rsidRPr="007E6AD3" w:rsidRDefault="00E87BB8" w:rsidP="0078466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Style w:val="a3"/>
          <w:rFonts w:ascii="Times New Roman" w:hAnsi="Times New Roman" w:cs="Times New Roman"/>
          <w:sz w:val="28"/>
          <w:szCs w:val="28"/>
        </w:rPr>
        <w:t>Наглядность</w:t>
      </w:r>
      <w:r w:rsidRPr="007E6AD3">
        <w:rPr>
          <w:rFonts w:ascii="Times New Roman" w:hAnsi="Times New Roman" w:cs="Times New Roman"/>
          <w:sz w:val="28"/>
          <w:szCs w:val="28"/>
        </w:rPr>
        <w:t>. Хорошие результаты могут дать просмотр слайдов, прослушивание песен военной тематики.</w:t>
      </w:r>
    </w:p>
    <w:p w:rsidR="00031D76" w:rsidRPr="007E6AD3" w:rsidRDefault="00031D76" w:rsidP="0078466D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рисунка-символа произведения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Приём рефлексии, способствующий пристальному вниманию к тексту, его переосмыслению и развитию творческих способностей ребёнка.</w:t>
      </w:r>
    </w:p>
    <w:p w:rsidR="00836E24" w:rsidRPr="007E6AD3" w:rsidRDefault="00E87BB8" w:rsidP="007846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6AD3">
        <w:rPr>
          <w:rStyle w:val="a3"/>
          <w:rFonts w:ascii="Times New Roman" w:hAnsi="Times New Roman" w:cs="Times New Roman"/>
          <w:sz w:val="28"/>
          <w:szCs w:val="28"/>
        </w:rPr>
        <w:t>Литературно-музыкальные композиции</w:t>
      </w:r>
      <w:r w:rsidRPr="007E6AD3">
        <w:rPr>
          <w:rFonts w:ascii="Times New Roman" w:hAnsi="Times New Roman" w:cs="Times New Roman"/>
          <w:sz w:val="28"/>
          <w:szCs w:val="28"/>
        </w:rPr>
        <w:t>. Их можно готовить силами учеников разных классов. </w:t>
      </w:r>
    </w:p>
    <w:p w:rsidR="00031D76" w:rsidRPr="007E6AD3" w:rsidRDefault="00031D76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хочу поделиться опытом работы </w:t>
      </w:r>
      <w:r w:rsidR="00043387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литературы:</w:t>
      </w:r>
    </w:p>
    <w:p w:rsidR="00031D76" w:rsidRPr="007E6AD3" w:rsidRDefault="00031D76" w:rsidP="0078466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 исследования;</w:t>
      </w:r>
    </w:p>
    <w:p w:rsidR="00D60EF2" w:rsidRPr="007E6AD3" w:rsidRDefault="00D60EF2" w:rsidP="0078466D">
      <w:pPr>
        <w:pStyle w:val="futurismark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 xml:space="preserve">экранизация </w:t>
      </w:r>
      <w:r w:rsidR="00031D76" w:rsidRPr="007E6AD3">
        <w:rPr>
          <w:sz w:val="28"/>
          <w:szCs w:val="28"/>
        </w:rPr>
        <w:t>(</w:t>
      </w:r>
      <w:r w:rsidRPr="007E6AD3">
        <w:rPr>
          <w:sz w:val="28"/>
          <w:szCs w:val="28"/>
        </w:rPr>
        <w:t>литературный приём, который предполагает сравнение литературного образа и его интерпретации кинорежиссёром. Киноверсии произведений литературы помогают лучше понять конфликт произведения, образы героев, эпоху, в которой происходит действие). </w:t>
      </w:r>
    </w:p>
    <w:p w:rsidR="00B82378" w:rsidRPr="007E6AD3" w:rsidRDefault="00B82378" w:rsidP="0078466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43387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ворческой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387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мастерской;</w:t>
      </w:r>
    </w:p>
    <w:p w:rsidR="00031D76" w:rsidRPr="007E6AD3" w:rsidRDefault="00031D76" w:rsidP="0078466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литературно-музыкальны</w:t>
      </w:r>
      <w:r w:rsidR="00043387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композиций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66D" w:rsidRDefault="0078466D" w:rsidP="0078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D76" w:rsidRPr="007E6AD3" w:rsidRDefault="00B82378" w:rsidP="006F7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E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031D76" w:rsidRPr="007E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Литературное исследование</w:t>
      </w:r>
    </w:p>
    <w:p w:rsidR="00043387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sz w:val="28"/>
          <w:szCs w:val="28"/>
        </w:rPr>
        <w:t xml:space="preserve">В 8 классе на уроках литературы </w:t>
      </w:r>
      <w:r w:rsidR="00043387" w:rsidRPr="007E6AD3">
        <w:rPr>
          <w:sz w:val="28"/>
          <w:szCs w:val="28"/>
        </w:rPr>
        <w:t>изучается поэма</w:t>
      </w:r>
      <w:r w:rsidRPr="007E6AD3">
        <w:rPr>
          <w:sz w:val="28"/>
          <w:szCs w:val="28"/>
        </w:rPr>
        <w:t xml:space="preserve"> Александра Твардовского «Василий </w:t>
      </w:r>
      <w:proofErr w:type="spellStart"/>
      <w:r w:rsidRPr="007E6AD3">
        <w:rPr>
          <w:sz w:val="28"/>
          <w:szCs w:val="28"/>
        </w:rPr>
        <w:t>Тёркин</w:t>
      </w:r>
      <w:proofErr w:type="spellEnd"/>
      <w:r w:rsidRPr="007E6AD3">
        <w:rPr>
          <w:sz w:val="28"/>
          <w:szCs w:val="28"/>
        </w:rPr>
        <w:t xml:space="preserve">». </w:t>
      </w:r>
      <w:r w:rsidR="00043387" w:rsidRPr="007E6AD3">
        <w:rPr>
          <w:sz w:val="28"/>
          <w:szCs w:val="28"/>
        </w:rPr>
        <w:t xml:space="preserve">Произведение </w:t>
      </w:r>
      <w:proofErr w:type="spellStart"/>
      <w:r w:rsidR="00043387" w:rsidRPr="007E6AD3">
        <w:rPr>
          <w:sz w:val="28"/>
          <w:szCs w:val="28"/>
        </w:rPr>
        <w:t>А.Твардовского</w:t>
      </w:r>
      <w:proofErr w:type="spellEnd"/>
      <w:r w:rsidR="00043387" w:rsidRPr="007E6AD3">
        <w:rPr>
          <w:sz w:val="28"/>
          <w:szCs w:val="28"/>
        </w:rPr>
        <w:t xml:space="preserve"> создавалось на протяжении суровых военных лет с 1941 по 1945 год, в нём отражены основные события войны; его композиция и движение сюжета определялись передвижениями линии фронта.</w:t>
      </w:r>
    </w:p>
    <w:p w:rsidR="00043387" w:rsidRPr="007E6AD3" w:rsidRDefault="00043387" w:rsidP="007846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«</w:t>
      </w:r>
      <w:r w:rsidR="00031D76" w:rsidRPr="007E6AD3">
        <w:rPr>
          <w:sz w:val="28"/>
          <w:szCs w:val="28"/>
        </w:rPr>
        <w:t>Я прочитал её буквально за вечер, поэма мне очень понравилась: во-первых</w:t>
      </w:r>
      <w:r w:rsidR="00CF161A" w:rsidRPr="007E6AD3">
        <w:rPr>
          <w:sz w:val="28"/>
          <w:szCs w:val="28"/>
        </w:rPr>
        <w:t>,</w:t>
      </w:r>
      <w:r w:rsidR="00031D76" w:rsidRPr="007E6AD3">
        <w:rPr>
          <w:sz w:val="28"/>
          <w:szCs w:val="28"/>
        </w:rPr>
        <w:t xml:space="preserve"> интересная и захватывающая, во-вторых легко читается. После прочтения я задумался: события, описанные в поэме, действительно происходили во время Великой Отечественной войны или это полностью выдумка автора?</w:t>
      </w:r>
      <w:r w:rsidRPr="007E6AD3">
        <w:rPr>
          <w:sz w:val="28"/>
          <w:szCs w:val="28"/>
        </w:rPr>
        <w:t>»</w:t>
      </w:r>
    </w:p>
    <w:p w:rsidR="00CF161A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7E6AD3">
        <w:rPr>
          <w:sz w:val="28"/>
          <w:szCs w:val="28"/>
        </w:rPr>
        <w:t xml:space="preserve"> </w:t>
      </w:r>
      <w:r w:rsidR="00043387" w:rsidRPr="007E6AD3">
        <w:rPr>
          <w:b/>
          <w:bCs/>
          <w:sz w:val="28"/>
          <w:szCs w:val="28"/>
        </w:rPr>
        <w:t>Проблемный вопросы</w:t>
      </w:r>
      <w:r w:rsidRPr="007E6AD3">
        <w:rPr>
          <w:b/>
          <w:bCs/>
          <w:sz w:val="28"/>
          <w:szCs w:val="28"/>
        </w:rPr>
        <w:t>:</w:t>
      </w:r>
      <w:r w:rsidR="00043387" w:rsidRPr="007E6AD3">
        <w:rPr>
          <w:b/>
          <w:bCs/>
          <w:sz w:val="28"/>
          <w:szCs w:val="28"/>
        </w:rPr>
        <w:t xml:space="preserve"> </w:t>
      </w:r>
    </w:p>
    <w:p w:rsidR="00CF161A" w:rsidRPr="007E6AD3" w:rsidRDefault="00043387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6AD3">
        <w:rPr>
          <w:bCs/>
          <w:sz w:val="28"/>
          <w:szCs w:val="28"/>
        </w:rPr>
        <w:t>1)</w:t>
      </w:r>
      <w:r w:rsidRPr="007E6AD3">
        <w:rPr>
          <w:b/>
          <w:bCs/>
          <w:sz w:val="28"/>
          <w:szCs w:val="28"/>
        </w:rPr>
        <w:t xml:space="preserve"> </w:t>
      </w:r>
      <w:r w:rsidR="00031D76" w:rsidRPr="007E6AD3">
        <w:rPr>
          <w:sz w:val="28"/>
          <w:szCs w:val="28"/>
        </w:rPr>
        <w:t xml:space="preserve">может ли поэма «Василий </w:t>
      </w:r>
      <w:proofErr w:type="spellStart"/>
      <w:r w:rsidR="00031D76" w:rsidRPr="007E6AD3">
        <w:rPr>
          <w:sz w:val="28"/>
          <w:szCs w:val="28"/>
        </w:rPr>
        <w:t>Тёркин</w:t>
      </w:r>
      <w:proofErr w:type="spellEnd"/>
      <w:r w:rsidR="00031D76" w:rsidRPr="007E6AD3">
        <w:rPr>
          <w:sz w:val="28"/>
          <w:szCs w:val="28"/>
        </w:rPr>
        <w:t>» служить достоверным источником изучения истории Великой Отечественной войны;</w:t>
      </w:r>
      <w:r w:rsidRPr="007E6AD3">
        <w:rPr>
          <w:sz w:val="28"/>
          <w:szCs w:val="28"/>
        </w:rPr>
        <w:t xml:space="preserve"> </w:t>
      </w:r>
    </w:p>
    <w:p w:rsidR="00031D76" w:rsidRPr="007E6AD3" w:rsidRDefault="00043387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 xml:space="preserve">2) </w:t>
      </w:r>
      <w:r w:rsidR="00031D76" w:rsidRPr="007E6AD3">
        <w:rPr>
          <w:sz w:val="28"/>
          <w:szCs w:val="28"/>
        </w:rPr>
        <w:t>может ли это художественное произведение» в эпоху невиданной циничной атаки на объективные архивные материалы остаться островком исторической правды.</w:t>
      </w:r>
    </w:p>
    <w:p w:rsidR="00031D76" w:rsidRPr="007E6AD3" w:rsidRDefault="00043387" w:rsidP="007846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b/>
          <w:bCs/>
          <w:sz w:val="28"/>
          <w:szCs w:val="28"/>
        </w:rPr>
        <w:t>Задание для учащихся:</w:t>
      </w:r>
    </w:p>
    <w:p w:rsidR="00031D76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 xml:space="preserve">1)сопоставить события в поэме </w:t>
      </w:r>
      <w:proofErr w:type="spellStart"/>
      <w:r w:rsidRPr="007E6AD3">
        <w:rPr>
          <w:sz w:val="28"/>
          <w:szCs w:val="28"/>
        </w:rPr>
        <w:t>А.Твардовского</w:t>
      </w:r>
      <w:proofErr w:type="spellEnd"/>
      <w:r w:rsidRPr="007E6AD3">
        <w:rPr>
          <w:sz w:val="28"/>
          <w:szCs w:val="28"/>
        </w:rPr>
        <w:t xml:space="preserve"> «Василий </w:t>
      </w:r>
      <w:proofErr w:type="spellStart"/>
      <w:r w:rsidRPr="007E6AD3">
        <w:rPr>
          <w:sz w:val="28"/>
          <w:szCs w:val="28"/>
        </w:rPr>
        <w:t>Тёркин</w:t>
      </w:r>
      <w:proofErr w:type="spellEnd"/>
      <w:r w:rsidRPr="007E6AD3">
        <w:rPr>
          <w:sz w:val="28"/>
          <w:szCs w:val="28"/>
        </w:rPr>
        <w:t>» с событиями Великой Отечественной войны, составить таблицу;</w:t>
      </w:r>
    </w:p>
    <w:p w:rsidR="00043387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E6AD3">
        <w:rPr>
          <w:sz w:val="28"/>
          <w:szCs w:val="28"/>
        </w:rPr>
        <w:t xml:space="preserve">2)нарисовать карту пути, пройденного героем поэмы Василием </w:t>
      </w:r>
      <w:proofErr w:type="spellStart"/>
      <w:r w:rsidRPr="007E6AD3">
        <w:rPr>
          <w:sz w:val="28"/>
          <w:szCs w:val="28"/>
        </w:rPr>
        <w:t>Тёркиным</w:t>
      </w:r>
      <w:proofErr w:type="spellEnd"/>
      <w:r w:rsidRPr="007E6AD3">
        <w:rPr>
          <w:sz w:val="28"/>
          <w:szCs w:val="28"/>
        </w:rPr>
        <w:t>.</w:t>
      </w:r>
      <w:r w:rsidRPr="007E6AD3">
        <w:rPr>
          <w:b/>
          <w:bCs/>
          <w:sz w:val="28"/>
          <w:szCs w:val="28"/>
        </w:rPr>
        <w:t> </w:t>
      </w:r>
    </w:p>
    <w:p w:rsidR="00CF161A" w:rsidRPr="007E6AD3" w:rsidRDefault="00CF161A" w:rsidP="007846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E6AD3">
        <w:rPr>
          <w:bCs/>
          <w:sz w:val="28"/>
          <w:szCs w:val="28"/>
        </w:rPr>
        <w:t>Для литературного исследования учащимся предлагается сравнить главы поэмы с фрагментами исторических статей</w:t>
      </w:r>
    </w:p>
    <w:p w:rsidR="00031D76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b/>
          <w:bCs/>
          <w:sz w:val="28"/>
          <w:szCs w:val="28"/>
        </w:rPr>
        <w:t>Обзор литературы:</w:t>
      </w:r>
    </w:p>
    <w:p w:rsidR="00CF161A" w:rsidRPr="007E6AD3" w:rsidRDefault="00CF161A" w:rsidP="0078466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7E6AD3">
        <w:rPr>
          <w:sz w:val="28"/>
          <w:szCs w:val="28"/>
        </w:rPr>
        <w:t>А.Т.Твардовский</w:t>
      </w:r>
      <w:proofErr w:type="spellEnd"/>
      <w:r w:rsidRPr="007E6AD3">
        <w:rPr>
          <w:sz w:val="28"/>
          <w:szCs w:val="28"/>
        </w:rPr>
        <w:t xml:space="preserve"> «Василий Теркин». </w:t>
      </w:r>
    </w:p>
    <w:p w:rsidR="00CF161A" w:rsidRPr="007E6AD3" w:rsidRDefault="00031D76" w:rsidP="0078466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Монография Абрамова А.М. «Лирика и Эпос Великой Отечественной войны»</w:t>
      </w:r>
      <w:r w:rsidR="00CF161A" w:rsidRPr="007E6AD3">
        <w:rPr>
          <w:sz w:val="28"/>
          <w:szCs w:val="28"/>
        </w:rPr>
        <w:t>.</w:t>
      </w:r>
    </w:p>
    <w:p w:rsidR="00CF161A" w:rsidRPr="007E6AD3" w:rsidRDefault="00031D76" w:rsidP="0078466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Энциклопедия «Великая Отечественная война 1941-1945» о многогранной деятельности советских людей в военные годы, выпущенная под редакцией М.М. Козлова, состоит из вводного обзора и 3300 расположенных по алфавиту статей. Последние освещают основные операции Советских Вооруженных Сил, их организацию и вооружение, военную экономику, внешнюю политику СССР в годы войны, вклад в победу над врагом науки и культуры.</w:t>
      </w:r>
    </w:p>
    <w:p w:rsidR="00031D76" w:rsidRPr="007E6AD3" w:rsidRDefault="00031D76" w:rsidP="0078466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Книга Никулина В.В., Бредихина В.Е. «СССР в годы Великой Отечественной войны (1941-1945 гг.)» позволяет обобщить и систематизировать знания по одному из ключевых этапов отечественной истории XX века – периоду Великой Отечественной войны, включает вспомогательные схемы и таблицы.</w:t>
      </w:r>
    </w:p>
    <w:p w:rsidR="00031D76" w:rsidRPr="00E301CA" w:rsidRDefault="00E301CA" w:rsidP="00E301CA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E301CA">
        <w:rPr>
          <w:bCs/>
          <w:i/>
          <w:sz w:val="28"/>
          <w:szCs w:val="28"/>
        </w:rPr>
        <w:t>Табл. 1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1C678A" w:rsidRPr="007E6AD3" w:rsidTr="00E301CA">
        <w:tc>
          <w:tcPr>
            <w:tcW w:w="4672" w:type="dxa"/>
          </w:tcPr>
          <w:p w:rsidR="0054008E" w:rsidRPr="007E6AD3" w:rsidRDefault="0054008E" w:rsidP="0078466D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E6AD3">
              <w:rPr>
                <w:b/>
                <w:sz w:val="28"/>
                <w:szCs w:val="28"/>
              </w:rPr>
              <w:t xml:space="preserve">Поэма </w:t>
            </w:r>
            <w:proofErr w:type="spellStart"/>
            <w:r w:rsidRPr="007E6AD3">
              <w:rPr>
                <w:b/>
                <w:sz w:val="28"/>
                <w:szCs w:val="28"/>
              </w:rPr>
              <w:t>А.Т.Твардовского</w:t>
            </w:r>
            <w:proofErr w:type="spellEnd"/>
            <w:r w:rsidRPr="007E6AD3">
              <w:rPr>
                <w:b/>
                <w:sz w:val="28"/>
                <w:szCs w:val="28"/>
              </w:rPr>
              <w:t xml:space="preserve"> «Василий Теркин»</w:t>
            </w:r>
          </w:p>
        </w:tc>
        <w:tc>
          <w:tcPr>
            <w:tcW w:w="4962" w:type="dxa"/>
          </w:tcPr>
          <w:p w:rsidR="0054008E" w:rsidRPr="007E6AD3" w:rsidRDefault="0054008E" w:rsidP="0078466D">
            <w:pPr>
              <w:pStyle w:val="a7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E6AD3">
              <w:rPr>
                <w:b/>
                <w:sz w:val="28"/>
                <w:szCs w:val="28"/>
              </w:rPr>
              <w:t>Реальные исторические события</w:t>
            </w:r>
          </w:p>
        </w:tc>
      </w:tr>
      <w:tr w:rsidR="001C678A" w:rsidRPr="007E6AD3" w:rsidTr="00E301CA">
        <w:tc>
          <w:tcPr>
            <w:tcW w:w="9634" w:type="dxa"/>
            <w:gridSpan w:val="2"/>
          </w:tcPr>
          <w:p w:rsidR="0054008E" w:rsidRPr="007E6AD3" w:rsidRDefault="0054008E" w:rsidP="0078466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AD3">
              <w:rPr>
                <w:b/>
                <w:bCs/>
                <w:sz w:val="28"/>
                <w:szCs w:val="28"/>
              </w:rPr>
              <w:t>Начальное отступление советских войск в ходе Великой Отечественной войны.</w:t>
            </w:r>
          </w:p>
        </w:tc>
      </w:tr>
      <w:tr w:rsidR="001C678A" w:rsidRPr="007E6AD3" w:rsidTr="00E301CA">
        <w:tc>
          <w:tcPr>
            <w:tcW w:w="4672" w:type="dxa"/>
          </w:tcPr>
          <w:p w:rsidR="0054008E" w:rsidRPr="007E6AD3" w:rsidRDefault="0054008E" w:rsidP="0078466D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7E6AD3">
              <w:rPr>
                <w:sz w:val="28"/>
                <w:szCs w:val="28"/>
              </w:rPr>
              <w:lastRenderedPageBreak/>
              <w:t xml:space="preserve">В прологе «От автора» есть упоминание, позволяющее нам считать, что событийный ряд поэмы начинается с 22-23 июня (сам </w:t>
            </w:r>
            <w:proofErr w:type="spellStart"/>
            <w:r w:rsidRPr="007E6AD3">
              <w:rPr>
                <w:sz w:val="28"/>
                <w:szCs w:val="28"/>
              </w:rPr>
              <w:t>А.Т.Твардовский</w:t>
            </w:r>
            <w:proofErr w:type="spellEnd"/>
            <w:r w:rsidRPr="007E6AD3">
              <w:rPr>
                <w:sz w:val="28"/>
                <w:szCs w:val="28"/>
              </w:rPr>
              <w:t xml:space="preserve"> со второго дня на фронте, сначала на Юго-Западном, затем на 3-м Белорусском). Автор начинает своё произведение с рассказа об отступлении Красной Армии в первые месяцы войны, когда сол</w:t>
            </w:r>
            <w:r w:rsidRPr="007E6AD3">
              <w:rPr>
                <w:sz w:val="28"/>
                <w:szCs w:val="28"/>
              </w:rPr>
              <w:softHyphen/>
              <w:t>даты двигались за сме</w:t>
            </w:r>
            <w:r w:rsidRPr="007E6AD3">
              <w:rPr>
                <w:sz w:val="28"/>
                <w:szCs w:val="28"/>
              </w:rPr>
              <w:softHyphen/>
              <w:t>щавшейся на восток линией фронта. В начальных одиннадцати главах поэмы (в первой части) возникает картина именно первых месяцев войны: отступление, плен, ранения и гибель солдат, остающиеся в оккупации деревни. О горьких днях отступления Теркин – главный герой – рассказывает в главе «Перед боем».</w:t>
            </w:r>
          </w:p>
          <w:p w:rsidR="0054008E" w:rsidRPr="007E6AD3" w:rsidRDefault="0054008E" w:rsidP="0078466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54008E" w:rsidRPr="007E6AD3" w:rsidRDefault="0054008E" w:rsidP="0078466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6AD3">
              <w:rPr>
                <w:sz w:val="28"/>
                <w:szCs w:val="28"/>
              </w:rPr>
              <w:t xml:space="preserve">Из изученных источников я узнал, что немецкие войска стремительно ворвались на территорию СССР сразу с нескольких фронтов. Вероломное нападение Германии застало врасплох большинство дивизий и полков пограничных военных округов. Уже на второй – третий день войны чётко вырисовался замысел противника - изолировать и окружить в районе западнее Минска большую часть западного фронта. </w:t>
            </w:r>
          </w:p>
        </w:tc>
      </w:tr>
      <w:tr w:rsidR="001C678A" w:rsidRPr="007E6AD3" w:rsidTr="00E301CA">
        <w:tc>
          <w:tcPr>
            <w:tcW w:w="9634" w:type="dxa"/>
            <w:gridSpan w:val="2"/>
          </w:tcPr>
          <w:p w:rsidR="0054008E" w:rsidRPr="007E6AD3" w:rsidRDefault="0054008E" w:rsidP="0078466D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7E6AD3">
              <w:rPr>
                <w:sz w:val="28"/>
                <w:szCs w:val="28"/>
              </w:rPr>
              <w:t xml:space="preserve">Вывод: таким образом, основной удар пришёлся по Западному фронту, откуда впоследствии отступали советские солдаты, как в реальной жизни, так и в поэме </w:t>
            </w:r>
            <w:proofErr w:type="spellStart"/>
            <w:r w:rsidRPr="007E6AD3">
              <w:rPr>
                <w:sz w:val="28"/>
                <w:szCs w:val="28"/>
              </w:rPr>
              <w:t>А.Твардовского</w:t>
            </w:r>
            <w:proofErr w:type="spellEnd"/>
            <w:r w:rsidRPr="007E6AD3">
              <w:rPr>
                <w:sz w:val="28"/>
                <w:szCs w:val="28"/>
              </w:rPr>
              <w:t>. В целях у немцев был прорыв сразу через несколько советских фронтов и последующее окружение советских солдат. Это им осуществить удалось, о чём написано и у Твардовского в главе «На привале».</w:t>
            </w:r>
          </w:p>
          <w:p w:rsidR="0054008E" w:rsidRPr="007E6AD3" w:rsidRDefault="0054008E" w:rsidP="0078466D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031D76" w:rsidRPr="007E6AD3" w:rsidRDefault="00066077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6AD3">
        <w:rPr>
          <w:b/>
          <w:bCs/>
          <w:sz w:val="28"/>
          <w:szCs w:val="28"/>
          <w:u w:val="single"/>
        </w:rPr>
        <w:t>Вывод:</w:t>
      </w:r>
    </w:p>
    <w:p w:rsidR="00066077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sz w:val="28"/>
          <w:szCs w:val="28"/>
        </w:rPr>
        <w:t xml:space="preserve">Александр Твардовский в прологе поэмы «Василий </w:t>
      </w:r>
      <w:proofErr w:type="spellStart"/>
      <w:r w:rsidRPr="007E6AD3">
        <w:rPr>
          <w:sz w:val="28"/>
          <w:szCs w:val="28"/>
        </w:rPr>
        <w:t>Тёркин</w:t>
      </w:r>
      <w:proofErr w:type="spellEnd"/>
      <w:r w:rsidRPr="007E6AD3">
        <w:rPr>
          <w:sz w:val="28"/>
          <w:szCs w:val="28"/>
        </w:rPr>
        <w:t xml:space="preserve">» заложил свою программу: </w:t>
      </w:r>
    </w:p>
    <w:p w:rsidR="00066077" w:rsidRPr="007E6AD3" w:rsidRDefault="00066077" w:rsidP="007846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«Не прожить без правды сущей,</w:t>
      </w:r>
    </w:p>
    <w:p w:rsidR="00066077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sz w:val="28"/>
          <w:szCs w:val="28"/>
        </w:rPr>
        <w:t xml:space="preserve">Правды, прямо в душу бьющей», </w:t>
      </w:r>
    </w:p>
    <w:p w:rsidR="00031D76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которая была выполнена автором. Правда о войне, какая бы она ни была горькая, была сказана.</w:t>
      </w:r>
    </w:p>
    <w:p w:rsidR="00031D76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sz w:val="28"/>
          <w:szCs w:val="28"/>
        </w:rPr>
        <w:t xml:space="preserve">Сравнивая события в поэме с реальными историческими событиями, анализируя научную литературу о поэме </w:t>
      </w:r>
      <w:proofErr w:type="spellStart"/>
      <w:r w:rsidRPr="007E6AD3">
        <w:rPr>
          <w:sz w:val="28"/>
          <w:szCs w:val="28"/>
        </w:rPr>
        <w:t>А.Т.Твардовского</w:t>
      </w:r>
      <w:proofErr w:type="spellEnd"/>
      <w:r w:rsidRPr="007E6AD3">
        <w:rPr>
          <w:sz w:val="28"/>
          <w:szCs w:val="28"/>
        </w:rPr>
        <w:t xml:space="preserve">, и о Великой Отечественной войне, я пришёл к выводу, что поэму «Василий </w:t>
      </w:r>
      <w:proofErr w:type="spellStart"/>
      <w:r w:rsidRPr="007E6AD3">
        <w:rPr>
          <w:sz w:val="28"/>
          <w:szCs w:val="28"/>
        </w:rPr>
        <w:t>Тёркин</w:t>
      </w:r>
      <w:proofErr w:type="spellEnd"/>
      <w:r w:rsidRPr="007E6AD3">
        <w:rPr>
          <w:sz w:val="28"/>
          <w:szCs w:val="28"/>
        </w:rPr>
        <w:t>» можно назвать достоверным историческим источником: в ней правдиво показаны основные этапы Великой Отечественной войны, описана боевая жизнь советских воинов за четыре года; три условные части поэмы соответствуют трём этапам положения на фронтах:</w:t>
      </w:r>
    </w:p>
    <w:p w:rsidR="00031D76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1)начальное отступление</w:t>
      </w:r>
    </w:p>
    <w:p w:rsidR="00031D76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2)переломный этап после победы под Сталинградом</w:t>
      </w:r>
    </w:p>
    <w:p w:rsidR="00031D76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3)победное наступление 1944-1945 годов. Я это отразил в трёх разделах своей работы и в таблице (</w:t>
      </w:r>
      <w:r w:rsidRPr="007E6AD3">
        <w:rPr>
          <w:i/>
          <w:iCs/>
          <w:sz w:val="28"/>
          <w:szCs w:val="28"/>
        </w:rPr>
        <w:t>приложение 1</w:t>
      </w:r>
      <w:r w:rsidRPr="007E6AD3">
        <w:rPr>
          <w:sz w:val="28"/>
          <w:szCs w:val="28"/>
        </w:rPr>
        <w:t>).</w:t>
      </w:r>
    </w:p>
    <w:p w:rsidR="00031D76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sz w:val="28"/>
          <w:szCs w:val="28"/>
        </w:rPr>
        <w:lastRenderedPageBreak/>
        <w:t xml:space="preserve">В эпилоге поэмы автор подводит итог: «Эти строки и страницы - //Дней и вёрст особый </w:t>
      </w:r>
      <w:proofErr w:type="gramStart"/>
      <w:r w:rsidRPr="007E6AD3">
        <w:rPr>
          <w:sz w:val="28"/>
          <w:szCs w:val="28"/>
        </w:rPr>
        <w:t>счёт,/</w:t>
      </w:r>
      <w:proofErr w:type="gramEnd"/>
      <w:r w:rsidRPr="007E6AD3">
        <w:rPr>
          <w:sz w:val="28"/>
          <w:szCs w:val="28"/>
        </w:rPr>
        <w:t>/Как от западной границы// До своей родной столицы//И от той родной столицы//Вспять до западной границы//Мы свой делали поход» (глава «От автора», эпилог).</w:t>
      </w:r>
    </w:p>
    <w:p w:rsidR="00031D76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Я отследил путь советского солдата от отступления к наступлению и к победе в Великой Отечественной войне и отразил это на карте (</w:t>
      </w:r>
      <w:r w:rsidRPr="007E6AD3">
        <w:rPr>
          <w:i/>
          <w:iCs/>
          <w:sz w:val="28"/>
          <w:szCs w:val="28"/>
        </w:rPr>
        <w:t>приложение 3</w:t>
      </w:r>
      <w:r w:rsidRPr="007E6AD3">
        <w:rPr>
          <w:sz w:val="28"/>
          <w:szCs w:val="28"/>
        </w:rPr>
        <w:t>).</w:t>
      </w:r>
    </w:p>
    <w:p w:rsidR="00031D76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6AD3">
        <w:rPr>
          <w:sz w:val="28"/>
          <w:szCs w:val="28"/>
        </w:rPr>
        <w:t xml:space="preserve">Таким образом, в ходе исследования я пришёл к выводу, что поэма «Василий </w:t>
      </w:r>
      <w:proofErr w:type="spellStart"/>
      <w:r w:rsidRPr="007E6AD3">
        <w:rPr>
          <w:sz w:val="28"/>
          <w:szCs w:val="28"/>
        </w:rPr>
        <w:t>Тёркин</w:t>
      </w:r>
      <w:proofErr w:type="spellEnd"/>
      <w:r w:rsidRPr="007E6AD3">
        <w:rPr>
          <w:sz w:val="28"/>
          <w:szCs w:val="28"/>
        </w:rPr>
        <w:t>»:</w:t>
      </w:r>
    </w:p>
    <w:p w:rsidR="00031D76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1) может служить достоверным источником изучения истории Великой Отечественной войны;</w:t>
      </w:r>
    </w:p>
    <w:p w:rsidR="00031D76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2) может остаться островком исторической правды в эпоху невиданной циничной атаки на объективные архивные документы;</w:t>
      </w:r>
    </w:p>
    <w:p w:rsidR="00031D76" w:rsidRPr="007E6AD3" w:rsidRDefault="00031D76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3) может служить сохранению исторической памяти – важнейшей части самосознания народа, которая формирует его в политическую нацию, закладывает основы представлений людей о роли своей общности в прошлом и настоящем человечества.</w:t>
      </w:r>
    </w:p>
    <w:p w:rsidR="00D60EF2" w:rsidRPr="007E6AD3" w:rsidRDefault="00D60EF2" w:rsidP="0078466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Экранизация</w:t>
      </w:r>
    </w:p>
    <w:p w:rsidR="00836E24" w:rsidRPr="007E6AD3" w:rsidRDefault="00836E24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Реалии современной действительности позволяют отойти от т</w:t>
      </w:r>
      <w:r w:rsidR="00EA6FFD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радиционных методов и приемов изучения произведений о ВОВ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Современные школьники мало читают, поэтому </w:t>
      </w:r>
      <w:proofErr w:type="spell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просморт</w:t>
      </w:r>
      <w:proofErr w:type="spell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кинофильма на первоначальном этапе может стать мотивирующим звеном для обращения к художественному тексту. Здесь учитель может использовать разные виды работы:</w:t>
      </w:r>
    </w:p>
    <w:p w:rsidR="00836E24" w:rsidRPr="007E6AD3" w:rsidRDefault="00836E24" w:rsidP="0078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Просмотрев кинофильм - создать проблемную ситуацию, которая побудит учащихся искать ответ в книге (например, найдите в тексте произведения "А зори здесь тихие" эпизод, где речь идет о сыне Риты </w:t>
      </w:r>
      <w:proofErr w:type="spell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Осяниной</w:t>
      </w:r>
      <w:proofErr w:type="spell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36E24" w:rsidRPr="007E6AD3" w:rsidRDefault="00836E24" w:rsidP="0078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Предложить расположить фрагменты произведения в последовательности происходящих событий;</w:t>
      </w:r>
    </w:p>
    <w:p w:rsidR="00836E24" w:rsidRPr="007E6AD3" w:rsidRDefault="00836E24" w:rsidP="0078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рекламного видеоролика к кинофильму;</w:t>
      </w:r>
    </w:p>
    <w:p w:rsidR="00836E24" w:rsidRPr="007E6AD3" w:rsidRDefault="00836E24" w:rsidP="0078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афиши к кинофильму. Это можно дать как домашнее задание с последующей защитой на уроке.</w:t>
      </w:r>
    </w:p>
    <w:p w:rsidR="00836E24" w:rsidRPr="007E6AD3" w:rsidRDefault="00836E24" w:rsidP="0078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5) "Озвучивание кинофрагмента" - нахождение в тексте произведения нужного монолога или диалога.</w:t>
      </w:r>
    </w:p>
    <w:p w:rsidR="00836E24" w:rsidRPr="007E6AD3" w:rsidRDefault="00836E24" w:rsidP="0078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Создание </w:t>
      </w:r>
      <w:proofErr w:type="spell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( эта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может предложена старшеклассникам);</w:t>
      </w:r>
    </w:p>
    <w:p w:rsidR="00836E24" w:rsidRPr="007E6AD3" w:rsidRDefault="00836E24" w:rsidP="0078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Создание сравнительных таблиц.</w:t>
      </w:r>
    </w:p>
    <w:p w:rsidR="00836E24" w:rsidRPr="007E6AD3" w:rsidRDefault="00836E24" w:rsidP="0078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виды работы позволят школьникам обратится к тексту художественного произведения, провести анализ глав, развивают творческие способности, умение думать, рассуждать, формируют коммуникативные и познавательные компетенции.</w:t>
      </w:r>
    </w:p>
    <w:p w:rsidR="00836E24" w:rsidRPr="007E6AD3" w:rsidRDefault="00836E24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введ</w:t>
      </w:r>
      <w:r w:rsidR="00D60EF2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 разделу «Произведения о 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Отечественной войне», уместно использовать эпизоды из такого кинофильма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 «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Судьба» режиссера Евгения Матвеева по одноименной книге В.  Проскурина. Фрагменты: проводы односельчан на войну, подвиг руководителей района, к</w:t>
      </w:r>
      <w:r w:rsidR="00D60EF2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они взрывают завод, чтобы 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достался фашистам, деятельность партизанского отряда, переправа через Днепр – могут 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помочь создат</w:t>
      </w:r>
      <w:r w:rsidR="00D60EF2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у школьников представление о 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страшных годах испытаний, кот</w:t>
      </w:r>
      <w:r w:rsidR="00D60EF2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орые выпали на долю советского 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народа.</w:t>
      </w:r>
    </w:p>
    <w:p w:rsidR="00836E24" w:rsidRPr="007E6AD3" w:rsidRDefault="00D60EF2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раздела </w:t>
      </w:r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«Произведения о Великой Отечественной войне» учителя литературы 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объединиться </w:t>
      </w:r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учителями истории и провести интересный интегрированный урок. В своей практике я проводила такой урок, который назывался «Судьба человека – воплощение судьбы всего народа» (История Великой Отечественной войны и произведение </w:t>
      </w:r>
      <w:proofErr w:type="spellStart"/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М.Шолохова</w:t>
      </w:r>
      <w:proofErr w:type="spell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«Судьба </w:t>
      </w:r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человека). Трудно представить такой урок без использования фрагментов из одноименно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художественного кинофильма, </w:t>
      </w:r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снятого </w:t>
      </w:r>
      <w:proofErr w:type="spellStart"/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С.Бондарчуком</w:t>
      </w:r>
      <w:proofErr w:type="spellEnd"/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 </w:t>
      </w:r>
      <w:proofErr w:type="gramStart"/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 выступает</w:t>
      </w:r>
      <w:proofErr w:type="gramEnd"/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роли главного  героя Андрея Соколова. Задача учителя выбрать </w:t>
      </w:r>
      <w:proofErr w:type="gramStart"/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 важные</w:t>
      </w:r>
      <w:proofErr w:type="gramEnd"/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эпизоды, которые смогут затронуть школьников за живое, показать, как война могла ломать судьбы  людей, и как эти люди не  утрачивали человече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 качества. Я использовала </w:t>
      </w:r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фр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агменты: «</w:t>
      </w:r>
      <w:proofErr w:type="spell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А.Соколов</w:t>
      </w:r>
      <w:proofErr w:type="spell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плену»  (</w:t>
      </w:r>
      <w:proofErr w:type="gramEnd"/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старой церкви)- отрицание предательства, «нравственный поединок с немцем» –доказательство, что советский солдат обладает выдержкой, стойкостью и  нравственным преимуществом над фашистами,  «усыновление беспризорника Вани» - это  доказательство, что даже после испытаний, которые выпали на долю героя, он не  утрачивает чувств сострадания  и любви к ближнему. Рассматривая этот кинофильм с точки зрения истории, учитель может использовать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кадры – начало войны (всеобщая </w:t>
      </w:r>
      <w:r w:rsidR="00B82378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мобилизация), </w:t>
      </w:r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героизм советских солдат (бои), отношение немцев к пленным, последние дни войны и Победа.</w:t>
      </w:r>
    </w:p>
    <w:p w:rsidR="00836E24" w:rsidRPr="007E6AD3" w:rsidRDefault="00836E24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кинематограф позволяет разобрать фрагменты ху</w:t>
      </w:r>
      <w:r w:rsidR="00913196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дожественных текстов, сравнить </w:t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книги с замыслом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режиссера,  ярко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увидеть характеры, образы героев, события истории, повысить интерес школьников к чтению.</w:t>
      </w:r>
    </w:p>
    <w:p w:rsidR="00D60EF2" w:rsidRPr="007E6AD3" w:rsidRDefault="00B82378" w:rsidP="0078466D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60EF2" w:rsidRPr="007E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E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Творческая мастерская</w:t>
      </w:r>
    </w:p>
    <w:p w:rsidR="00836E24" w:rsidRPr="007E6AD3" w:rsidRDefault="00836E24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часто применяю технологию творческой мастерской, которая позволяет развивать ассоциативное мышление, творческие способности школьников, а также формировать ключевые компетенции (коммуникативные, познавательные, регулятивные, предметные).</w:t>
      </w:r>
    </w:p>
    <w:p w:rsidR="00836E24" w:rsidRPr="007E6AD3" w:rsidRDefault="00836E24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мастерская – это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уникальное  пространство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педагог  (или его еще называют здесь учитель – МАСТЕР) должен  чередовать виды деятельности школьников, побуждая их к размышлению, диалогу, осознанию и новым открытиям. Трудно представить творческую мастерскую построения новых знаний по произведению художественной литературы без использования кинофрагментов. Включать эпизоды из кинофильмов можно на разных этапах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 мастерской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E24" w:rsidRPr="007E6AD3" w:rsidRDefault="00836E24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 пример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построения мастерской построения новых знаний по произведению о войне  К. Воробьева  «Убиты  под Москвой» с использованием эпизодов из художественного кинематографа (11 класс).</w:t>
      </w:r>
    </w:p>
    <w:p w:rsidR="00836E24" w:rsidRPr="007E6AD3" w:rsidRDefault="00DC04CF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Изучая эту повесть, </w:t>
      </w:r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сформулировать тему так, чтобы возник проблемный вопрос перед школьниками, и </w:t>
      </w:r>
      <w:proofErr w:type="gramStart"/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 побудил</w:t>
      </w:r>
      <w:proofErr w:type="gramEnd"/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их к дальнейшему размышлению. Я назвала урок фразой из известной песни </w:t>
      </w:r>
      <w:proofErr w:type="spellStart"/>
      <w:proofErr w:type="gramStart"/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Б.Окуджавы</w:t>
      </w:r>
      <w:proofErr w:type="spellEnd"/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«</w:t>
      </w:r>
      <w:proofErr w:type="gramEnd"/>
      <w:r w:rsidR="00836E24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война, что ты сделала подлая?!»</w:t>
      </w:r>
    </w:p>
    <w:p w:rsidR="00836E24" w:rsidRPr="007E6AD3" w:rsidRDefault="00836E24" w:rsidP="0078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B82378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378"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Лейтмотивом и эмоциональным фоном для работы творческой мастерской целесообразно использование кинофрагмента из известного кинофильма «Первая весна», в котором звучит эта песня поэта-барда. Данный видеосюжет позволяет настроиться на работу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и  создать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обсуждению проблемы – Великая Отечественная война</w:t>
      </w:r>
    </w:p>
    <w:p w:rsidR="00836E24" w:rsidRPr="007E6AD3" w:rsidRDefault="00836E24" w:rsidP="0078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– работа с ассоциациями. Здесь предлагается придумать ассоциации к слову ВОЙНА. Мнения различны, но после социализации учащиеся имеют возможность пополнить свой ассоциативный ряд.</w:t>
      </w:r>
    </w:p>
    <w:p w:rsidR="00836E24" w:rsidRPr="007E6AD3" w:rsidRDefault="00836E24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углубления в ассоциации можно предложить стихотворение о войне или публицистический текст, в котором ярко выделяются реалии военных бед и лишений. Например, можно предложить стихотворение </w:t>
      </w:r>
      <w:proofErr w:type="spell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К.Симонова</w:t>
      </w:r>
      <w:proofErr w:type="spell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«Самый длинный день в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году»  или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</w:t>
      </w:r>
      <w:proofErr w:type="spell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Д.Лихачева</w:t>
      </w:r>
      <w:proofErr w:type="spell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«Память о войне».</w:t>
      </w:r>
    </w:p>
    <w:p w:rsidR="00836E24" w:rsidRPr="007E6AD3" w:rsidRDefault="00836E24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разрыва можно предложить кинофрагмент, но не из фильмов о Великой Отечественной войне,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а ,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из фильма "Война и мир" ( 4 серия 1812 год). И прийти к выводу, что война - это смерть, горе, потери, несмотря на то, когда случается война. Можно обратиться к современной ситуации в мире. Война в Сирии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пказать</w:t>
      </w:r>
      <w:proofErr w:type="spellEnd"/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хронику).</w:t>
      </w:r>
    </w:p>
    <w:p w:rsidR="00836E24" w:rsidRPr="007E6AD3" w:rsidRDefault="00836E24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осмысления – идет работа с художественным текстом. Здесь помимо фронтальной работы, создания ситуации диалога, разумно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 эпизод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художественного фильма «Экзамен на  бессмертие»  , снятого режиссером  Алексеем Салтыковым по повети </w:t>
      </w:r>
      <w:proofErr w:type="spell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К.Воробьева</w:t>
      </w:r>
      <w:proofErr w:type="spell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«Убиты под Москвой». Страшные события, посвященные защите рубежей нашей столицы, отражены и в замысле режиссера. Учащиеся могут видеть не только характеры героев Рюмина, Бессонова, но и то, как роту необученных кремлевских курсантов бросили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защиту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Москвы, и они ценой своей жизни защищали Родину.</w:t>
      </w:r>
    </w:p>
    <w:p w:rsidR="00836E24" w:rsidRPr="007E6AD3" w:rsidRDefault="00836E24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творческом этапе можно предложить составить мини-проекты –рассказ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о  своих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родственниках в годы  войны. Можно также предложить подобрать антоним к слову война – мир, составить плакат «Нет войне!»</w:t>
      </w:r>
    </w:p>
    <w:p w:rsidR="00836E24" w:rsidRPr="007E6AD3" w:rsidRDefault="00836E24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творческом этапе тоже можно использовать видеофрагмент из современного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кинофильма  «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28 панфиловцев», которые тоже защищали подступы столицы. После просмотра дать задание – составить характеристику защитников Москвы.</w:t>
      </w:r>
    </w:p>
    <w:p w:rsidR="00836E24" w:rsidRPr="007E6AD3" w:rsidRDefault="00836E24" w:rsidP="0078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этапе   рефлексии учащиеся могут продолжить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фразу:  На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 я открыл…. На уроке я узнал … и т.п.</w:t>
      </w:r>
    </w:p>
    <w:p w:rsidR="00836E24" w:rsidRPr="007E6AD3" w:rsidRDefault="00836E24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Фрагменты из фильмов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  принцип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наглядности и создают эмоциональный настрой. Данное мероприятие было разбито на страницы, посвященные важным этапам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 Отечественной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войны: Битва за Москву, Ржевская мясорубка, Блокада Ленинграда, Курская битва, Сталинградское сражение, Освобождение Европы,  Победа над фашистской Германией. К каждой странице можно подобрать эпизоды из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легендарного  кинофильма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Озерова «Освобождение». Кадры из этого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фильма  позволяют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 школьников реальное восприятие военных действий,  познакомить с историческими событиями Великой Отечественной войны и  воспитать патриотические чувства и гордость за свою страну.</w:t>
      </w:r>
    </w:p>
    <w:p w:rsidR="00836E24" w:rsidRPr="007E6AD3" w:rsidRDefault="00836E24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резюмируя  выше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изложенное, можно сделать выводы, что кинематограф о Великой Отечественной войне очень богат, экранизированы значительные произведения известных советских авторов. Просмотр кинофильмов реализует принцип наглядности, воспитывает патриотическое самосознание школьников. Учитель может использовать фрагменты их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кинофильмов  на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при  изучении определенных произведений. Они помогут создать реальную картинку военных событий и лучше раскрыть образы героев книги.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 удачна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предметов литературы и истории при изучении тем о войне и , конечно, необходимо подбирать кинофрагменты, которые наиболее удачно познакомят школьников с историей военных событий. </w:t>
      </w:r>
    </w:p>
    <w:p w:rsidR="00D60EF2" w:rsidRPr="007E6AD3" w:rsidRDefault="00EA6FFD" w:rsidP="0078466D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sz w:val="28"/>
          <w:szCs w:val="28"/>
        </w:rPr>
      </w:pPr>
      <w:r w:rsidRPr="007E6AD3">
        <w:rPr>
          <w:rStyle w:val="c4"/>
          <w:b/>
          <w:sz w:val="28"/>
          <w:szCs w:val="28"/>
        </w:rPr>
        <w:t>4</w:t>
      </w:r>
      <w:r w:rsidR="00D60EF2" w:rsidRPr="007E6AD3">
        <w:rPr>
          <w:rStyle w:val="c4"/>
          <w:b/>
          <w:sz w:val="28"/>
          <w:szCs w:val="28"/>
        </w:rPr>
        <w:t>. Литературно-музыкальные композиции</w:t>
      </w:r>
    </w:p>
    <w:p w:rsidR="00913196" w:rsidRPr="007E6AD3" w:rsidRDefault="00913196" w:rsidP="0078466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уроков, учитель может во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внеклассной  работе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разные формы и методы по формированию патриотического самосознания школьников. Например, литературно – музыкальные композиции позволяют учащимся самим стать участником этого мероприятия, прикоснуться к историческому прошлому страны. Приведу пример литературно-музыкальной композиции на тему «Солдат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  не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выбирает». </w:t>
      </w:r>
      <w:proofErr w:type="gramStart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 необходимо</w:t>
      </w:r>
      <w:proofErr w:type="gramEnd"/>
      <w:r w:rsidRPr="007E6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стихотворения, песни фрагменты из художественных  фильмов о войне.</w:t>
      </w:r>
    </w:p>
    <w:p w:rsidR="00C816A7" w:rsidRPr="007E6AD3" w:rsidRDefault="00C816A7" w:rsidP="0078466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b/>
          <w:bCs/>
          <w:sz w:val="28"/>
          <w:szCs w:val="28"/>
        </w:rPr>
      </w:pPr>
      <w:r w:rsidRPr="007E6AD3">
        <w:rPr>
          <w:rStyle w:val="c4"/>
          <w:sz w:val="28"/>
          <w:szCs w:val="28"/>
        </w:rPr>
        <w:t>Закончить данную работу я хотела бы словами президента нашей страны Владимира Путина: </w:t>
      </w:r>
      <w:r w:rsidRPr="007E6AD3">
        <w:rPr>
          <w:rStyle w:val="c5"/>
          <w:b/>
          <w:bCs/>
          <w:sz w:val="28"/>
          <w:szCs w:val="28"/>
        </w:rPr>
        <w:t>«Подвиг наших дедов и отцов всегда будет служить для нас ярким примером доблести, духовно-нравственного величия, фронтового братства, великой ответственности перед будущими поколениями. Наш общий долг – защитить правду о минувшей войне, твёрдо противостоять попыткам переписать историю»</w:t>
      </w:r>
      <w:r w:rsidR="00EA6FFD" w:rsidRPr="007E6AD3">
        <w:rPr>
          <w:rStyle w:val="c5"/>
          <w:b/>
          <w:bCs/>
          <w:sz w:val="28"/>
          <w:szCs w:val="28"/>
        </w:rPr>
        <w:t>, а помогут нам в этом произведения литературы и мастерство учителя.</w:t>
      </w:r>
    </w:p>
    <w:p w:rsidR="00EA6FFD" w:rsidRPr="007E6AD3" w:rsidRDefault="00EA6FFD" w:rsidP="0078466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16A7" w:rsidRPr="007E6AD3" w:rsidRDefault="00C816A7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7E6AD3">
        <w:rPr>
          <w:b/>
          <w:bCs/>
          <w:sz w:val="28"/>
          <w:szCs w:val="28"/>
          <w:u w:val="single"/>
        </w:rPr>
        <w:t>Список литературы</w:t>
      </w:r>
    </w:p>
    <w:p w:rsidR="00B82378" w:rsidRPr="007E6AD3" w:rsidRDefault="00B82378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816A7" w:rsidRPr="007E6AD3" w:rsidRDefault="00C816A7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Абрамов А. </w:t>
      </w:r>
      <w:proofErr w:type="gramStart"/>
      <w:r w:rsidRPr="007E6AD3">
        <w:rPr>
          <w:sz w:val="28"/>
          <w:szCs w:val="28"/>
        </w:rPr>
        <w:t>М. ,Акаткин</w:t>
      </w:r>
      <w:proofErr w:type="gramEnd"/>
      <w:r w:rsidRPr="007E6AD3">
        <w:rPr>
          <w:sz w:val="28"/>
          <w:szCs w:val="28"/>
        </w:rPr>
        <w:t xml:space="preserve"> В. М . «Василий </w:t>
      </w:r>
      <w:proofErr w:type="spellStart"/>
      <w:r w:rsidRPr="007E6AD3">
        <w:rPr>
          <w:sz w:val="28"/>
          <w:szCs w:val="28"/>
        </w:rPr>
        <w:t>Тёркин</w:t>
      </w:r>
      <w:proofErr w:type="spellEnd"/>
      <w:r w:rsidRPr="007E6AD3">
        <w:rPr>
          <w:sz w:val="28"/>
          <w:szCs w:val="28"/>
        </w:rPr>
        <w:t xml:space="preserve">» А. Твардовского – народная эпопея / </w:t>
      </w:r>
      <w:proofErr w:type="gramStart"/>
      <w:r w:rsidRPr="007E6AD3">
        <w:rPr>
          <w:sz w:val="28"/>
          <w:szCs w:val="28"/>
        </w:rPr>
        <w:t>Воронеж :</w:t>
      </w:r>
      <w:proofErr w:type="gramEnd"/>
      <w:r w:rsidRPr="007E6AD3">
        <w:rPr>
          <w:sz w:val="28"/>
          <w:szCs w:val="28"/>
        </w:rPr>
        <w:t xml:space="preserve"> Издательство Воронежского университета, 1981. – 191 с.</w:t>
      </w:r>
    </w:p>
    <w:p w:rsidR="00C816A7" w:rsidRPr="007E6AD3" w:rsidRDefault="00C816A7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6AD3">
        <w:rPr>
          <w:sz w:val="28"/>
          <w:szCs w:val="28"/>
        </w:rPr>
        <w:t>Бредихин В.Е., Никулин В.В. «СССР в годы Великой Отечественной войны (1941-1945 гг.)»: Учебное пособие. - Тамбов: Издательство ТГТУ, 2005. - 88 с.</w:t>
      </w:r>
    </w:p>
    <w:p w:rsidR="00C816A7" w:rsidRPr="007E6AD3" w:rsidRDefault="00C816A7" w:rsidP="0078466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E6AD3">
        <w:rPr>
          <w:sz w:val="28"/>
          <w:szCs w:val="28"/>
        </w:rPr>
        <w:t>Заливако</w:t>
      </w:r>
      <w:proofErr w:type="spellEnd"/>
      <w:r w:rsidRPr="007E6AD3">
        <w:rPr>
          <w:sz w:val="28"/>
          <w:szCs w:val="28"/>
        </w:rPr>
        <w:t xml:space="preserve"> </w:t>
      </w:r>
      <w:proofErr w:type="gramStart"/>
      <w:r w:rsidRPr="007E6AD3">
        <w:rPr>
          <w:sz w:val="28"/>
          <w:szCs w:val="28"/>
        </w:rPr>
        <w:t>В.Ф .</w:t>
      </w:r>
      <w:proofErr w:type="gramEnd"/>
      <w:r w:rsidRPr="007E6AD3">
        <w:rPr>
          <w:sz w:val="28"/>
          <w:szCs w:val="28"/>
        </w:rPr>
        <w:t xml:space="preserve"> </w:t>
      </w:r>
      <w:proofErr w:type="gramStart"/>
      <w:r w:rsidRPr="007E6AD3">
        <w:rPr>
          <w:sz w:val="28"/>
          <w:szCs w:val="28"/>
        </w:rPr>
        <w:t>« Венок</w:t>
      </w:r>
      <w:proofErr w:type="gramEnd"/>
      <w:r w:rsidRPr="007E6AD3">
        <w:rPr>
          <w:sz w:val="28"/>
          <w:szCs w:val="28"/>
        </w:rPr>
        <w:t xml:space="preserve"> славы», Антология художественных произведений о Великой Отечественной войне. В 12-ти т. / М.: Современник, 1989. – 607 с.</w:t>
      </w:r>
    </w:p>
    <w:p w:rsidR="007E167A" w:rsidRPr="007E6AD3" w:rsidRDefault="007E167A" w:rsidP="00784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0F11" w:rsidRPr="007E6AD3" w:rsidRDefault="00750F11" w:rsidP="00784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0F11" w:rsidRPr="007E6AD3" w:rsidSect="007E6A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0A76"/>
    <w:multiLevelType w:val="hybridMultilevel"/>
    <w:tmpl w:val="C3B81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4BD1"/>
    <w:multiLevelType w:val="multilevel"/>
    <w:tmpl w:val="A172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329F2"/>
    <w:multiLevelType w:val="multilevel"/>
    <w:tmpl w:val="7078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83997"/>
    <w:multiLevelType w:val="multilevel"/>
    <w:tmpl w:val="7078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91A6A"/>
    <w:multiLevelType w:val="multilevel"/>
    <w:tmpl w:val="F542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E2D0D"/>
    <w:multiLevelType w:val="hybridMultilevel"/>
    <w:tmpl w:val="B4B2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E3735"/>
    <w:multiLevelType w:val="hybridMultilevel"/>
    <w:tmpl w:val="B208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7A"/>
    <w:rsid w:val="000035BD"/>
    <w:rsid w:val="00031D76"/>
    <w:rsid w:val="00043387"/>
    <w:rsid w:val="00066077"/>
    <w:rsid w:val="000C0B36"/>
    <w:rsid w:val="000C685E"/>
    <w:rsid w:val="0012019C"/>
    <w:rsid w:val="0012340E"/>
    <w:rsid w:val="001A3A8E"/>
    <w:rsid w:val="001C678A"/>
    <w:rsid w:val="00362C14"/>
    <w:rsid w:val="003B6E62"/>
    <w:rsid w:val="0054008E"/>
    <w:rsid w:val="006F7AEA"/>
    <w:rsid w:val="00750F11"/>
    <w:rsid w:val="0078466D"/>
    <w:rsid w:val="007E167A"/>
    <w:rsid w:val="007E6AD3"/>
    <w:rsid w:val="00836E24"/>
    <w:rsid w:val="00913196"/>
    <w:rsid w:val="009533E8"/>
    <w:rsid w:val="00AD09B3"/>
    <w:rsid w:val="00B82378"/>
    <w:rsid w:val="00BC0822"/>
    <w:rsid w:val="00C816A7"/>
    <w:rsid w:val="00CF161A"/>
    <w:rsid w:val="00D60EF2"/>
    <w:rsid w:val="00DC04CF"/>
    <w:rsid w:val="00DE74B3"/>
    <w:rsid w:val="00E301CA"/>
    <w:rsid w:val="00E4588F"/>
    <w:rsid w:val="00E87BB8"/>
    <w:rsid w:val="00EA6FFD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90AA"/>
  <w15:chartTrackingRefBased/>
  <w15:docId w15:val="{CA0A6316-5384-4849-BF64-26922817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7A"/>
  </w:style>
  <w:style w:type="paragraph" w:styleId="2">
    <w:name w:val="heading 2"/>
    <w:basedOn w:val="a"/>
    <w:link w:val="20"/>
    <w:uiPriority w:val="1"/>
    <w:qFormat/>
    <w:rsid w:val="00E4588F"/>
    <w:pPr>
      <w:widowControl w:val="0"/>
      <w:autoSpaceDE w:val="0"/>
      <w:autoSpaceDN w:val="0"/>
      <w:spacing w:after="0" w:line="240" w:lineRule="auto"/>
      <w:ind w:left="96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7E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E167A"/>
    <w:rPr>
      <w:b/>
      <w:bCs/>
    </w:rPr>
  </w:style>
  <w:style w:type="character" w:styleId="a4">
    <w:name w:val="Hyperlink"/>
    <w:basedOn w:val="a0"/>
    <w:uiPriority w:val="99"/>
    <w:semiHidden/>
    <w:unhideWhenUsed/>
    <w:rsid w:val="007E16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B36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0C0B36"/>
  </w:style>
  <w:style w:type="character" w:customStyle="1" w:styleId="c12">
    <w:name w:val="c12"/>
    <w:basedOn w:val="a0"/>
    <w:rsid w:val="000C0B36"/>
  </w:style>
  <w:style w:type="character" w:customStyle="1" w:styleId="c19">
    <w:name w:val="c19"/>
    <w:basedOn w:val="a0"/>
    <w:rsid w:val="000C0B36"/>
  </w:style>
  <w:style w:type="character" w:customStyle="1" w:styleId="c5">
    <w:name w:val="c5"/>
    <w:basedOn w:val="a0"/>
    <w:rsid w:val="000C0B36"/>
  </w:style>
  <w:style w:type="paragraph" w:customStyle="1" w:styleId="c1">
    <w:name w:val="c1"/>
    <w:basedOn w:val="a"/>
    <w:rsid w:val="00BC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C0822"/>
  </w:style>
  <w:style w:type="paragraph" w:customStyle="1" w:styleId="c17">
    <w:name w:val="c17"/>
    <w:basedOn w:val="a"/>
    <w:rsid w:val="00BC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8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8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8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1A3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basedOn w:val="a0"/>
    <w:rsid w:val="00836E24"/>
  </w:style>
  <w:style w:type="paragraph" w:styleId="a8">
    <w:name w:val="List Paragraph"/>
    <w:basedOn w:val="a"/>
    <w:uiPriority w:val="34"/>
    <w:qFormat/>
    <w:rsid w:val="00836E24"/>
    <w:pPr>
      <w:ind w:left="720"/>
      <w:contextualSpacing/>
    </w:pPr>
  </w:style>
  <w:style w:type="table" w:styleId="a9">
    <w:name w:val="Table Grid"/>
    <w:basedOn w:val="a1"/>
    <w:uiPriority w:val="39"/>
    <w:rsid w:val="0054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E4588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E45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4588F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3B6E62"/>
    <w:pPr>
      <w:spacing w:after="0" w:line="240" w:lineRule="auto"/>
      <w:ind w:left="284" w:firstLine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8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Tatiyana</dc:creator>
  <cp:keywords/>
  <dc:description/>
  <cp:lastModifiedBy>Татьяна</cp:lastModifiedBy>
  <cp:revision>7</cp:revision>
  <cp:lastPrinted>2024-11-21T10:18:00Z</cp:lastPrinted>
  <dcterms:created xsi:type="dcterms:W3CDTF">2024-11-20T01:53:00Z</dcterms:created>
  <dcterms:modified xsi:type="dcterms:W3CDTF">2025-03-06T07:26:00Z</dcterms:modified>
</cp:coreProperties>
</file>