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5" w:rsidRPr="002A381C" w:rsidRDefault="00A42865" w:rsidP="00A4286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709"/>
        <w:jc w:val="right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-304800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381C">
        <w:rPr>
          <w:noProof/>
          <w:lang w:eastAsia="ar-SA"/>
        </w:rPr>
        <w:t xml:space="preserve">  </w:t>
      </w:r>
    </w:p>
    <w:p w:rsidR="00A42865" w:rsidRPr="002A381C" w:rsidRDefault="00A42865" w:rsidP="00A42865">
      <w:pPr>
        <w:widowControl w:val="0"/>
        <w:ind w:firstLine="709"/>
        <w:jc w:val="center"/>
        <w:rPr>
          <w:b/>
          <w:lang w:eastAsia="ar-SA"/>
        </w:rPr>
      </w:pPr>
    </w:p>
    <w:p w:rsidR="00A42865" w:rsidRPr="006863F6" w:rsidRDefault="00A42865" w:rsidP="00A42865">
      <w:pPr>
        <w:widowControl w:val="0"/>
        <w:rPr>
          <w:b/>
          <w:lang w:eastAsia="ar-SA"/>
        </w:rPr>
      </w:pPr>
      <w:r w:rsidRPr="006863F6">
        <w:rPr>
          <w:b/>
          <w:lang w:eastAsia="ar-SA"/>
        </w:rPr>
        <w:t>МИНИСТЕРСТВО ОБРАЗОВАНИЯ И НАУКИ РОССИЙСКОЙ ФЕДЕРАЦИИ</w:t>
      </w:r>
    </w:p>
    <w:p w:rsidR="00A42865" w:rsidRDefault="00A42865" w:rsidP="00A42865">
      <w:pPr>
        <w:widowControl w:val="0"/>
        <w:ind w:firstLine="709"/>
        <w:jc w:val="center"/>
        <w:rPr>
          <w:lang w:eastAsia="ar-SA"/>
        </w:rPr>
      </w:pPr>
      <w:r w:rsidRPr="006863F6">
        <w:rPr>
          <w:lang w:eastAsia="ar-SA"/>
        </w:rPr>
        <w:t xml:space="preserve">Федеральное государственное бюджетное образовательное учреждение </w:t>
      </w:r>
    </w:p>
    <w:p w:rsidR="00A42865" w:rsidRPr="006863F6" w:rsidRDefault="00A42865" w:rsidP="00A42865">
      <w:pPr>
        <w:widowControl w:val="0"/>
        <w:ind w:firstLine="709"/>
        <w:jc w:val="center"/>
        <w:rPr>
          <w:lang w:eastAsia="ar-SA"/>
        </w:rPr>
      </w:pPr>
      <w:r w:rsidRPr="006863F6">
        <w:rPr>
          <w:lang w:eastAsia="ar-SA"/>
        </w:rPr>
        <w:t xml:space="preserve">высшего образования </w:t>
      </w:r>
    </w:p>
    <w:p w:rsidR="00A42865" w:rsidRPr="006863F6" w:rsidRDefault="00A42865" w:rsidP="00A42865">
      <w:pPr>
        <w:widowControl w:val="0"/>
        <w:ind w:firstLine="709"/>
        <w:jc w:val="center"/>
        <w:rPr>
          <w:b/>
          <w:lang w:eastAsia="ar-SA"/>
        </w:rPr>
      </w:pPr>
      <w:r w:rsidRPr="006863F6">
        <w:rPr>
          <w:b/>
          <w:lang w:eastAsia="ar-SA"/>
        </w:rPr>
        <w:t>«ИРКУТСКИЙ ГОСУДАРСТВЕННЫЙ  УНИВЕРСИТЕТ»</w:t>
      </w:r>
    </w:p>
    <w:p w:rsidR="00A42865" w:rsidRDefault="00A42865" w:rsidP="00A42865">
      <w:pPr>
        <w:widowControl w:val="0"/>
        <w:ind w:firstLine="709"/>
        <w:jc w:val="center"/>
        <w:rPr>
          <w:lang w:eastAsia="ar-SA"/>
        </w:rPr>
      </w:pPr>
      <w:r w:rsidRPr="006863F6">
        <w:rPr>
          <w:lang w:eastAsia="ar-SA"/>
        </w:rPr>
        <w:t>ФГБОУ ВО «ИГУ»</w:t>
      </w:r>
    </w:p>
    <w:p w:rsidR="00A42865" w:rsidRPr="009D633F" w:rsidRDefault="00A42865" w:rsidP="00A42865">
      <w:pPr>
        <w:widowControl w:val="0"/>
        <w:ind w:firstLine="709"/>
        <w:jc w:val="center"/>
        <w:rPr>
          <w:b/>
          <w:lang w:eastAsia="ar-SA"/>
        </w:rPr>
      </w:pPr>
      <w:r w:rsidRPr="009D633F">
        <w:rPr>
          <w:b/>
          <w:lang w:eastAsia="ar-SA"/>
        </w:rPr>
        <w:t>ПЕДАГОГИЧЕСКИЙ ИНТСТИТУТ</w:t>
      </w:r>
    </w:p>
    <w:p w:rsidR="00A42865" w:rsidRDefault="00A42865" w:rsidP="00A42865">
      <w:pPr>
        <w:widowControl w:val="0"/>
        <w:ind w:firstLine="709"/>
        <w:jc w:val="center"/>
        <w:rPr>
          <w:lang w:eastAsia="ar-SA"/>
        </w:rPr>
      </w:pPr>
    </w:p>
    <w:p w:rsidR="00A42865" w:rsidRDefault="00A42865" w:rsidP="00A42865">
      <w:pPr>
        <w:widowControl w:val="0"/>
        <w:ind w:firstLine="709"/>
        <w:jc w:val="center"/>
        <w:rPr>
          <w:b/>
          <w:lang w:eastAsia="ar-SA"/>
        </w:rPr>
      </w:pPr>
      <w:r w:rsidRPr="009D633F">
        <w:rPr>
          <w:b/>
          <w:lang w:eastAsia="ar-SA"/>
        </w:rPr>
        <w:t>Кафедра изобразительного искусства и методики</w:t>
      </w:r>
    </w:p>
    <w:p w:rsidR="00A42865" w:rsidRPr="009D633F" w:rsidRDefault="00A42865" w:rsidP="00A42865">
      <w:pPr>
        <w:widowControl w:val="0"/>
        <w:ind w:firstLine="709"/>
        <w:jc w:val="center"/>
        <w:rPr>
          <w:b/>
          <w:lang w:eastAsia="ar-SA"/>
        </w:rPr>
      </w:pPr>
    </w:p>
    <w:p w:rsidR="00A42865" w:rsidRDefault="00A42865" w:rsidP="00A42865">
      <w:pPr>
        <w:widowControl w:val="0"/>
        <w:ind w:firstLine="709"/>
        <w:jc w:val="center"/>
        <w:rPr>
          <w:b/>
          <w:lang w:eastAsia="ar-SA"/>
        </w:rPr>
      </w:pPr>
      <w:r w:rsidRPr="009D633F">
        <w:rPr>
          <w:b/>
          <w:lang w:eastAsia="ar-SA"/>
        </w:rPr>
        <w:t xml:space="preserve">Дополнительная профессиональная программа </w:t>
      </w:r>
    </w:p>
    <w:p w:rsidR="00A42865" w:rsidRPr="009D633F" w:rsidRDefault="00A42865" w:rsidP="00A42865">
      <w:pPr>
        <w:widowControl w:val="0"/>
        <w:ind w:firstLine="709"/>
        <w:jc w:val="center"/>
        <w:rPr>
          <w:b/>
          <w:lang w:eastAsia="ar-SA"/>
        </w:rPr>
      </w:pPr>
      <w:r w:rsidRPr="009D633F">
        <w:rPr>
          <w:b/>
          <w:lang w:eastAsia="ar-SA"/>
        </w:rPr>
        <w:t>повышения квалификации</w:t>
      </w:r>
    </w:p>
    <w:p w:rsidR="00A42865" w:rsidRPr="009D633F" w:rsidRDefault="00A42865" w:rsidP="00A42865">
      <w:pPr>
        <w:widowControl w:val="0"/>
        <w:ind w:firstLine="709"/>
        <w:jc w:val="center"/>
        <w:rPr>
          <w:b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42865" w:rsidTr="008135CC">
        <w:tc>
          <w:tcPr>
            <w:tcW w:w="2376" w:type="dxa"/>
          </w:tcPr>
          <w:p w:rsidR="00A42865" w:rsidRDefault="00A42865" w:rsidP="008135CC">
            <w:pPr>
              <w:widowControl w:val="0"/>
              <w:rPr>
                <w:b/>
                <w:sz w:val="28"/>
                <w:szCs w:val="28"/>
                <w:lang w:eastAsia="ar-SA"/>
              </w:rPr>
            </w:pPr>
            <w:r w:rsidRPr="00142BEA">
              <w:rPr>
                <w:lang w:val="en-US"/>
              </w:rPr>
              <w:t>I</w:t>
            </w:r>
            <w:r w:rsidRPr="00142BEA">
              <w:t>) Наименование программы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jc w:val="center"/>
              <w:rPr>
                <w:b/>
                <w:lang w:eastAsia="ar-SA"/>
              </w:rPr>
            </w:pPr>
            <w:r w:rsidRPr="009D633F">
              <w:t>Методика обучения композиции, рисунку и живописи</w:t>
            </w:r>
          </w:p>
        </w:tc>
      </w:tr>
      <w:tr w:rsidR="00A42865" w:rsidTr="008135CC">
        <w:tc>
          <w:tcPr>
            <w:tcW w:w="2376" w:type="dxa"/>
          </w:tcPr>
          <w:p w:rsidR="00A42865" w:rsidRDefault="00A42865" w:rsidP="008135CC">
            <w:pPr>
              <w:widowControl w:val="0"/>
              <w:rPr>
                <w:b/>
                <w:sz w:val="28"/>
                <w:szCs w:val="28"/>
                <w:lang w:eastAsia="ar-SA"/>
              </w:rPr>
            </w:pPr>
            <w:r w:rsidRPr="00142BEA">
              <w:rPr>
                <w:color w:val="000000"/>
                <w:lang w:val="en-US"/>
              </w:rPr>
              <w:t>II</w:t>
            </w:r>
            <w:r w:rsidRPr="00142BEA">
              <w:rPr>
                <w:color w:val="000000"/>
              </w:rPr>
              <w:t>) Данная ДПОП рассчитана на слушателей, занима</w:t>
            </w:r>
            <w:r w:rsidRPr="00142BEA">
              <w:rPr>
                <w:color w:val="000000"/>
              </w:rPr>
              <w:t>ю</w:t>
            </w:r>
            <w:r w:rsidRPr="00142BEA">
              <w:rPr>
                <w:color w:val="000000"/>
              </w:rPr>
              <w:t>щихся следующим видом экономич</w:t>
            </w:r>
            <w:r w:rsidRPr="00142BEA">
              <w:rPr>
                <w:color w:val="000000"/>
              </w:rPr>
              <w:t>е</w:t>
            </w:r>
            <w:r w:rsidRPr="00142BEA">
              <w:rPr>
                <w:color w:val="000000"/>
              </w:rPr>
              <w:t>ской деятельности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rPr>
                <w:lang w:eastAsia="ar-SA"/>
              </w:rPr>
            </w:pPr>
            <w:r w:rsidRPr="009D633F">
              <w:rPr>
                <w:lang w:eastAsia="ar-SA"/>
              </w:rPr>
              <w:t>Образование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II</w:t>
            </w:r>
            <w:r w:rsidRPr="00142BEA">
              <w:rPr>
                <w:color w:val="000000"/>
              </w:rPr>
              <w:t>) Категория слуш</w:t>
            </w:r>
            <w:r w:rsidRPr="00142BEA">
              <w:rPr>
                <w:color w:val="000000"/>
              </w:rPr>
              <w:t>а</w:t>
            </w:r>
            <w:r w:rsidRPr="00142BEA">
              <w:rPr>
                <w:color w:val="000000"/>
              </w:rPr>
              <w:t xml:space="preserve">телей 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rPr>
                <w:lang w:eastAsia="ar-SA"/>
              </w:rPr>
            </w:pPr>
            <w:r w:rsidRPr="009D633F">
              <w:rPr>
                <w:lang w:eastAsia="ar-SA"/>
              </w:rPr>
              <w:t>Учителя изобразительного искусства, преподаватели детских х</w:t>
            </w:r>
            <w:r w:rsidRPr="009D633F">
              <w:rPr>
                <w:lang w:eastAsia="ar-SA"/>
              </w:rPr>
              <w:t>у</w:t>
            </w:r>
            <w:r w:rsidRPr="009D633F">
              <w:rPr>
                <w:lang w:eastAsia="ar-SA"/>
              </w:rPr>
              <w:t xml:space="preserve">дожественных школ, </w:t>
            </w:r>
            <w:r>
              <w:rPr>
                <w:lang w:eastAsia="ar-SA"/>
              </w:rPr>
              <w:t xml:space="preserve">преподаватели детских школ искусств, </w:t>
            </w:r>
            <w:r w:rsidRPr="009D633F">
              <w:rPr>
                <w:lang w:eastAsia="ar-SA"/>
              </w:rPr>
              <w:t>пед</w:t>
            </w:r>
            <w:r w:rsidRPr="009D633F">
              <w:rPr>
                <w:lang w:eastAsia="ar-SA"/>
              </w:rPr>
              <w:t>а</w:t>
            </w:r>
            <w:r w:rsidRPr="009D633F">
              <w:rPr>
                <w:lang w:eastAsia="ar-SA"/>
              </w:rPr>
              <w:t>г</w:t>
            </w:r>
            <w:r>
              <w:rPr>
                <w:lang w:eastAsia="ar-SA"/>
              </w:rPr>
              <w:t>оги дополнительного образования</w:t>
            </w:r>
            <w:r w:rsidRPr="009D633F">
              <w:rPr>
                <w:lang w:eastAsia="ar-SA"/>
              </w:rPr>
              <w:t xml:space="preserve"> 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IV</w:t>
            </w:r>
            <w:r w:rsidRPr="00142BEA">
              <w:rPr>
                <w:color w:val="000000"/>
              </w:rPr>
              <w:t>) Цель программы</w:t>
            </w:r>
          </w:p>
          <w:p w:rsidR="00A42865" w:rsidRPr="00142BEA" w:rsidRDefault="00A42865" w:rsidP="008135CC">
            <w:pPr>
              <w:rPr>
                <w:color w:val="000000"/>
              </w:rPr>
            </w:pPr>
          </w:p>
        </w:tc>
        <w:tc>
          <w:tcPr>
            <w:tcW w:w="7195" w:type="dxa"/>
          </w:tcPr>
          <w:p w:rsidR="00A42865" w:rsidRDefault="00A42865" w:rsidP="008135CC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формирование профессиональных компетенций у педагогов, ос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ществляющих обучение в области изобразительного искусства</w:t>
            </w:r>
          </w:p>
          <w:p w:rsidR="00A42865" w:rsidRDefault="00A42865" w:rsidP="008135CC">
            <w:pPr>
              <w:widowControl w:val="0"/>
              <w:rPr>
                <w:lang w:eastAsia="ar-SA"/>
              </w:rPr>
            </w:pPr>
          </w:p>
          <w:p w:rsidR="00A42865" w:rsidRDefault="00A42865" w:rsidP="008135CC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Задачи:</w:t>
            </w:r>
          </w:p>
          <w:p w:rsidR="00A42865" w:rsidRPr="00B767B7" w:rsidRDefault="00A42865" w:rsidP="008135CC">
            <w:pPr>
              <w:jc w:val="both"/>
            </w:pPr>
            <w:r>
              <w:t>формировать умение выполнять рисунок с натуры по законам л</w:t>
            </w:r>
            <w:r>
              <w:t>и</w:t>
            </w:r>
            <w:r>
              <w:t>нейной и воздушной перспективы, передавая пространственные и тоновые отношения между предметами;</w:t>
            </w:r>
          </w:p>
          <w:p w:rsidR="00A42865" w:rsidRDefault="00A42865" w:rsidP="008135CC">
            <w:pPr>
              <w:pStyle w:val="a5"/>
              <w:spacing w:after="0"/>
              <w:ind w:left="0"/>
              <w:jc w:val="both"/>
            </w:pPr>
            <w:r>
              <w:t>формировать умение компоновать предметы на листе в соответс</w:t>
            </w:r>
            <w:r>
              <w:t>т</w:t>
            </w:r>
            <w:r>
              <w:t>вии с правилами и законами композиции;</w:t>
            </w:r>
          </w:p>
          <w:p w:rsidR="00A42865" w:rsidRPr="00B767B7" w:rsidRDefault="00A42865" w:rsidP="008135CC">
            <w:pPr>
              <w:pStyle w:val="a5"/>
              <w:spacing w:after="0"/>
              <w:ind w:left="0"/>
              <w:jc w:val="both"/>
            </w:pPr>
            <w:r>
              <w:t>формировать умение передавать цветовые и тоновые отношения между предметами;</w:t>
            </w:r>
          </w:p>
          <w:p w:rsidR="00A42865" w:rsidRPr="009D633F" w:rsidRDefault="00A42865" w:rsidP="008135CC">
            <w:pPr>
              <w:pStyle w:val="a5"/>
              <w:spacing w:after="0"/>
              <w:ind w:left="0"/>
              <w:jc w:val="both"/>
              <w:rPr>
                <w:lang w:eastAsia="ar-SA"/>
              </w:rPr>
            </w:pPr>
            <w:r>
              <w:t>развитие методических умений при обучении рисунку, живописи, композиции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V</w:t>
            </w:r>
            <w:r w:rsidRPr="00142BEA">
              <w:rPr>
                <w:color w:val="000000"/>
              </w:rPr>
              <w:t>) Объем в часах</w:t>
            </w:r>
          </w:p>
        </w:tc>
        <w:tc>
          <w:tcPr>
            <w:tcW w:w="7195" w:type="dxa"/>
          </w:tcPr>
          <w:p w:rsidR="00A42865" w:rsidRPr="00C45F02" w:rsidRDefault="00A42865" w:rsidP="008135CC">
            <w:pPr>
              <w:widowControl w:val="0"/>
              <w:rPr>
                <w:lang w:eastAsia="ar-SA"/>
              </w:rPr>
            </w:pPr>
            <w:r w:rsidRPr="00C45F02">
              <w:rPr>
                <w:lang w:eastAsia="ar-SA"/>
              </w:rPr>
              <w:t>36 часов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VI</w:t>
            </w:r>
            <w:r w:rsidRPr="00142BEA">
              <w:rPr>
                <w:color w:val="000000"/>
              </w:rPr>
              <w:t>) Форма обучения</w:t>
            </w:r>
          </w:p>
        </w:tc>
        <w:tc>
          <w:tcPr>
            <w:tcW w:w="7195" w:type="dxa"/>
          </w:tcPr>
          <w:p w:rsidR="00A42865" w:rsidRPr="00C45F02" w:rsidRDefault="00A42865" w:rsidP="008135CC">
            <w:pPr>
              <w:widowControl w:val="0"/>
              <w:rPr>
                <w:lang w:eastAsia="ar-SA"/>
              </w:rPr>
            </w:pPr>
            <w:r w:rsidRPr="00C45F02">
              <w:rPr>
                <w:lang w:eastAsia="ar-SA"/>
              </w:rPr>
              <w:t>очная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VII</w:t>
            </w:r>
            <w:r w:rsidRPr="00142BEA">
              <w:rPr>
                <w:color w:val="000000"/>
              </w:rPr>
              <w:t>) Реализация за счет</w:t>
            </w:r>
          </w:p>
        </w:tc>
        <w:tc>
          <w:tcPr>
            <w:tcW w:w="7195" w:type="dxa"/>
          </w:tcPr>
          <w:p w:rsidR="00A42865" w:rsidRPr="00C45F02" w:rsidRDefault="00A42865" w:rsidP="008135CC">
            <w:pPr>
              <w:widowControl w:val="0"/>
              <w:rPr>
                <w:lang w:eastAsia="ar-SA"/>
              </w:rPr>
            </w:pPr>
            <w:r w:rsidRPr="00C45F02">
              <w:rPr>
                <w:lang w:eastAsia="ar-SA"/>
              </w:rPr>
              <w:t>по договорам с физическими и юридическими лицами</w:t>
            </w:r>
          </w:p>
        </w:tc>
      </w:tr>
      <w:tr w:rsidR="00A42865" w:rsidTr="008135CC">
        <w:tc>
          <w:tcPr>
            <w:tcW w:w="2376" w:type="dxa"/>
          </w:tcPr>
          <w:p w:rsidR="00A42865" w:rsidRPr="00094E09" w:rsidRDefault="00A42865" w:rsidP="008135CC">
            <w:pPr>
              <w:rPr>
                <w:color w:val="000000"/>
              </w:rPr>
            </w:pPr>
            <w:r w:rsidRPr="00094E09">
              <w:rPr>
                <w:color w:val="000000"/>
                <w:lang w:val="en-US"/>
              </w:rPr>
              <w:t>VIII</w:t>
            </w:r>
            <w:r w:rsidRPr="00094E09">
              <w:rPr>
                <w:color w:val="000000"/>
              </w:rPr>
              <w:t>) Ф.И.О. орган</w:t>
            </w:r>
            <w:r w:rsidRPr="00094E09">
              <w:rPr>
                <w:color w:val="000000"/>
              </w:rPr>
              <w:t>и</w:t>
            </w:r>
            <w:r w:rsidRPr="00094E09">
              <w:rPr>
                <w:color w:val="000000"/>
              </w:rPr>
              <w:t>затор КПК</w:t>
            </w:r>
          </w:p>
        </w:tc>
        <w:tc>
          <w:tcPr>
            <w:tcW w:w="7195" w:type="dxa"/>
          </w:tcPr>
          <w:p w:rsidR="00A42865" w:rsidRPr="00C45F02" w:rsidRDefault="00A42865" w:rsidP="008135CC">
            <w:pPr>
              <w:widowControl w:val="0"/>
              <w:rPr>
                <w:lang w:eastAsia="ar-SA"/>
              </w:rPr>
            </w:pPr>
            <w:proofErr w:type="spellStart"/>
            <w:r w:rsidRPr="00C45F02">
              <w:rPr>
                <w:lang w:eastAsia="ar-SA"/>
              </w:rPr>
              <w:t>Халипова</w:t>
            </w:r>
            <w:proofErr w:type="spellEnd"/>
            <w:r w:rsidRPr="00C45F02">
              <w:rPr>
                <w:lang w:eastAsia="ar-SA"/>
              </w:rPr>
              <w:t xml:space="preserve"> Анастасия Валентиновна, старший преподаватель </w:t>
            </w:r>
          </w:p>
        </w:tc>
      </w:tr>
      <w:tr w:rsidR="00A42865" w:rsidTr="008135CC">
        <w:tc>
          <w:tcPr>
            <w:tcW w:w="2376" w:type="dxa"/>
          </w:tcPr>
          <w:p w:rsidR="00A42865" w:rsidRPr="00094E09" w:rsidRDefault="00A42865" w:rsidP="008135CC">
            <w:pPr>
              <w:rPr>
                <w:color w:val="000000"/>
              </w:rPr>
            </w:pPr>
            <w:r w:rsidRPr="00142BEA">
              <w:rPr>
                <w:color w:val="000000"/>
                <w:lang w:val="en-US"/>
              </w:rPr>
              <w:t>IX</w:t>
            </w:r>
            <w:r w:rsidRPr="00094E09">
              <w:rPr>
                <w:color w:val="000000"/>
              </w:rPr>
              <w:t>) Ф.И.О. Препод</w:t>
            </w:r>
            <w:r w:rsidRPr="00094E09">
              <w:rPr>
                <w:color w:val="000000"/>
              </w:rPr>
              <w:t>а</w:t>
            </w:r>
            <w:r w:rsidRPr="00094E09">
              <w:rPr>
                <w:color w:val="000000"/>
              </w:rPr>
              <w:t>ватели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rPr>
                <w:b/>
                <w:lang w:eastAsia="ar-SA"/>
              </w:rPr>
            </w:pPr>
            <w:proofErr w:type="spellStart"/>
            <w:r w:rsidRPr="00C45F02">
              <w:rPr>
                <w:lang w:eastAsia="ar-SA"/>
              </w:rPr>
              <w:t>Халипова</w:t>
            </w:r>
            <w:proofErr w:type="spellEnd"/>
            <w:r w:rsidRPr="00C45F02">
              <w:rPr>
                <w:lang w:eastAsia="ar-SA"/>
              </w:rPr>
              <w:t xml:space="preserve"> Анастасия Валентиновна, старший преподаватель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</w:rPr>
            </w:pPr>
            <w:r w:rsidRPr="00142BEA">
              <w:rPr>
                <w:lang w:val="en-US"/>
              </w:rPr>
              <w:t>X</w:t>
            </w:r>
            <w:r w:rsidRPr="00142BEA">
              <w:rPr>
                <w:color w:val="000000"/>
              </w:rPr>
              <w:t xml:space="preserve">) Учебный план (в формате </w:t>
            </w:r>
            <w:r w:rsidRPr="00142BEA">
              <w:rPr>
                <w:color w:val="000000"/>
                <w:lang w:val="en-US"/>
              </w:rPr>
              <w:t>MS</w:t>
            </w:r>
            <w:r w:rsidRPr="00142BEA">
              <w:rPr>
                <w:color w:val="000000"/>
              </w:rPr>
              <w:t xml:space="preserve"> </w:t>
            </w:r>
            <w:r w:rsidRPr="00142BEA">
              <w:rPr>
                <w:color w:val="000000"/>
                <w:lang w:val="en-US"/>
              </w:rPr>
              <w:t>WORD</w:t>
            </w:r>
            <w:r w:rsidRPr="00142BEA">
              <w:rPr>
                <w:color w:val="000000"/>
              </w:rPr>
              <w:t>)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rPr>
                <w:b/>
                <w:lang w:eastAsia="ar-SA"/>
              </w:rPr>
            </w:pPr>
            <w:r w:rsidRPr="00142BEA">
              <w:rPr>
                <w:color w:val="000000"/>
              </w:rPr>
              <w:t>ПРИЛАГАЕТСЯ НИЖЕ</w:t>
            </w:r>
          </w:p>
        </w:tc>
      </w:tr>
      <w:tr w:rsidR="00A42865" w:rsidTr="008135CC">
        <w:tc>
          <w:tcPr>
            <w:tcW w:w="2376" w:type="dxa"/>
          </w:tcPr>
          <w:p w:rsidR="00A42865" w:rsidRPr="00142BEA" w:rsidRDefault="00A42865" w:rsidP="008135CC">
            <w:pPr>
              <w:rPr>
                <w:color w:val="000000"/>
              </w:rPr>
            </w:pPr>
            <w:r w:rsidRPr="00142BEA">
              <w:rPr>
                <w:lang w:val="en-US"/>
              </w:rPr>
              <w:t>X</w:t>
            </w:r>
            <w:r w:rsidRPr="00142BEA">
              <w:rPr>
                <w:color w:val="000000"/>
                <w:lang w:val="en-US"/>
              </w:rPr>
              <w:t>I</w:t>
            </w:r>
            <w:r w:rsidRPr="00142BEA"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A42865" w:rsidRPr="009D633F" w:rsidRDefault="00A42865" w:rsidP="008135CC">
            <w:pPr>
              <w:widowControl w:val="0"/>
              <w:rPr>
                <w:b/>
                <w:lang w:eastAsia="ar-SA"/>
              </w:rPr>
            </w:pPr>
            <w:r w:rsidRPr="00142BEA">
              <w:rPr>
                <w:color w:val="000000"/>
              </w:rPr>
              <w:t>22. Образование и педагогические науки</w:t>
            </w:r>
          </w:p>
        </w:tc>
      </w:tr>
    </w:tbl>
    <w:p w:rsidR="00A42865" w:rsidRDefault="00A42865" w:rsidP="00A42865">
      <w:pPr>
        <w:jc w:val="center"/>
      </w:pPr>
      <w:r>
        <w:t>Учебно-тематический план программы</w:t>
      </w:r>
    </w:p>
    <w:p w:rsidR="00A42865" w:rsidRDefault="00A42865" w:rsidP="00A42865">
      <w:pPr>
        <w:jc w:val="center"/>
      </w:pPr>
    </w:p>
    <w:tbl>
      <w:tblPr>
        <w:tblW w:w="9474" w:type="dxa"/>
        <w:tblInd w:w="-10" w:type="dxa"/>
        <w:tblLayout w:type="fixed"/>
        <w:tblLook w:val="0000"/>
      </w:tblPr>
      <w:tblGrid>
        <w:gridCol w:w="638"/>
        <w:gridCol w:w="4016"/>
        <w:gridCol w:w="993"/>
        <w:gridCol w:w="1134"/>
        <w:gridCol w:w="1417"/>
        <w:gridCol w:w="1276"/>
      </w:tblGrid>
      <w:tr w:rsidR="00A42865" w:rsidRPr="00214EBD" w:rsidTr="008135CC">
        <w:trPr>
          <w:trHeight w:val="27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 xml:space="preserve">№ </w:t>
            </w:r>
            <w:proofErr w:type="spellStart"/>
            <w:proofErr w:type="gramStart"/>
            <w:r w:rsidRPr="00214EBD">
              <w:t>п</w:t>
            </w:r>
            <w:proofErr w:type="spellEnd"/>
            <w:proofErr w:type="gramEnd"/>
            <w:r w:rsidRPr="00214EBD">
              <w:t>/</w:t>
            </w:r>
            <w:proofErr w:type="spellStart"/>
            <w:r w:rsidRPr="00214EBD">
              <w:t>п</w:t>
            </w:r>
            <w:proofErr w:type="spellEnd"/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Наименование модулей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Всего, час.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В том числе:</w:t>
            </w:r>
          </w:p>
        </w:tc>
      </w:tr>
      <w:tr w:rsidR="00A42865" w:rsidRPr="00214EBD" w:rsidTr="008135CC">
        <w:trPr>
          <w:trHeight w:val="27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/>
        </w:tc>
        <w:tc>
          <w:tcPr>
            <w:tcW w:w="4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proofErr w:type="spellStart"/>
            <w:r w:rsidRPr="00214EBD">
              <w:t>Практич</w:t>
            </w:r>
            <w:proofErr w:type="spellEnd"/>
            <w:r>
              <w:t>.</w:t>
            </w:r>
            <w:r w:rsidRPr="00214EBD"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Сам.</w:t>
            </w:r>
          </w:p>
          <w:p w:rsidR="00A42865" w:rsidRPr="00214EBD" w:rsidRDefault="00A42865" w:rsidP="008135CC">
            <w:pPr>
              <w:snapToGrid w:val="0"/>
              <w:jc w:val="center"/>
            </w:pPr>
            <w:r w:rsidRPr="00214EBD">
              <w:t xml:space="preserve"> работа</w:t>
            </w:r>
          </w:p>
        </w:tc>
      </w:tr>
      <w:tr w:rsidR="00A42865" w:rsidRPr="00214EBD" w:rsidTr="008135CC">
        <w:trPr>
          <w:trHeight w:val="2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 w:rsidRPr="00214EBD"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 w:rsidRPr="00214EBD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 w:rsidRPr="00214EB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6</w:t>
            </w:r>
          </w:p>
        </w:tc>
      </w:tr>
      <w:tr w:rsidR="00A42865" w:rsidRPr="00214EBD" w:rsidTr="008135CC">
        <w:trPr>
          <w:trHeight w:val="350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214EBD">
              <w:rPr>
                <w:rFonts w:ascii="Times New Roman" w:hAnsi="Times New Roman"/>
                <w:b/>
                <w:i w:val="0"/>
              </w:rPr>
              <w:lastRenderedPageBreak/>
              <w:t>Модуль 1.</w:t>
            </w:r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214EBD">
              <w:rPr>
                <w:rFonts w:ascii="Times New Roman" w:hAnsi="Times New Roman"/>
                <w:b/>
                <w:i w:val="0"/>
              </w:rPr>
              <w:t>Методика построения тематического натюрморта</w:t>
            </w:r>
            <w:r>
              <w:rPr>
                <w:rFonts w:ascii="Times New Roman" w:hAnsi="Times New Roman"/>
                <w:b/>
                <w:i w:val="0"/>
              </w:rPr>
              <w:t xml:space="preserve"> в холодном колорите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B2155C" w:rsidRDefault="00A42865" w:rsidP="008135CC">
            <w:pPr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</w:tr>
      <w:tr w:rsidR="00A42865" w:rsidRPr="00214EBD" w:rsidTr="008135CC">
        <w:trPr>
          <w:trHeight w:val="3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pStyle w:val="8"/>
              <w:spacing w:before="0" w:after="0"/>
              <w:jc w:val="both"/>
              <w:rPr>
                <w:rFonts w:ascii="Times New Roman" w:hAnsi="Times New Roman"/>
              </w:rPr>
            </w:pPr>
            <w:r w:rsidRPr="00214EBD">
              <w:rPr>
                <w:rFonts w:ascii="Times New Roman" w:hAnsi="Times New Roman"/>
                <w:i w:val="0"/>
              </w:rPr>
              <w:t>Тема 1. Определение темы натюрморта, выбор предметов для тематического натюрморта, составление натюрморта и его анализ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</w:pPr>
            <w:r w:rsidRPr="00214EBD">
              <w:t xml:space="preserve">Тема 2. </w:t>
            </w:r>
            <w:r>
              <w:t>Анализ композиции, к</w:t>
            </w:r>
            <w:r w:rsidRPr="00214EBD">
              <w:t>омп</w:t>
            </w:r>
            <w:r w:rsidRPr="00214EBD">
              <w:t>о</w:t>
            </w:r>
            <w:r w:rsidRPr="00214EBD">
              <w:t>новка тематического натюрморта на листе в соответствии с законами композиции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</w:pPr>
            <w:r>
              <w:t>Тема 3. Выполнение тематического натюрморта в холодном колорите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46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both"/>
            </w:pPr>
            <w:r w:rsidRPr="00214EBD">
              <w:t>М</w:t>
            </w:r>
            <w:r w:rsidRPr="00214EBD">
              <w:rPr>
                <w:b/>
              </w:rPr>
              <w:t>одуль 2.Методика построения мног</w:t>
            </w:r>
            <w:r w:rsidRPr="00214EBD">
              <w:rPr>
                <w:b/>
              </w:rPr>
              <w:t>о</w:t>
            </w:r>
            <w:r w:rsidRPr="00214EBD">
              <w:rPr>
                <w:b/>
              </w:rPr>
              <w:t>планового натюрморта в теплом кол</w:t>
            </w:r>
            <w:r w:rsidRPr="00214EBD">
              <w:rPr>
                <w:b/>
              </w:rPr>
              <w:t>о</w:t>
            </w:r>
            <w:r w:rsidRPr="00214EBD">
              <w:rPr>
                <w:b/>
              </w:rPr>
              <w:t>рите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B2155C" w:rsidRDefault="00A42865" w:rsidP="008135CC">
            <w:pPr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4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both"/>
            </w:pPr>
            <w:r w:rsidRPr="00CC6338">
              <w:t xml:space="preserve">Тема </w:t>
            </w:r>
            <w:r>
              <w:t>4. Методика построения многопланового натюрморта в завис</w:t>
            </w:r>
            <w:r>
              <w:t>и</w:t>
            </w:r>
            <w:r>
              <w:t>мости от целей и задач обучения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5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both"/>
            </w:pPr>
            <w:r w:rsidRPr="00386632">
              <w:t xml:space="preserve">Тема </w:t>
            </w:r>
            <w:r>
              <w:t>5.</w:t>
            </w:r>
            <w:r w:rsidRPr="00386632">
              <w:t xml:space="preserve"> </w:t>
            </w:r>
            <w:r>
              <w:t>Анализ композиции, комп</w:t>
            </w:r>
            <w:r>
              <w:t>о</w:t>
            </w:r>
            <w:r>
              <w:t>новка многопланового натюрморта на листе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6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both"/>
            </w:pPr>
            <w:r>
              <w:t>Тема 6. Выполнение</w:t>
            </w:r>
            <w:r>
              <w:rPr>
                <w:b/>
              </w:rPr>
              <w:t xml:space="preserve"> </w:t>
            </w:r>
            <w:r w:rsidRPr="005916F6">
              <w:t>многопланов</w:t>
            </w:r>
            <w:r w:rsidRPr="005916F6">
              <w:t>о</w:t>
            </w:r>
            <w:r w:rsidRPr="005916F6">
              <w:t>го натюрморта в теплом колорите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46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2865" w:rsidRDefault="00A42865" w:rsidP="008135CC">
            <w:pPr>
              <w:jc w:val="both"/>
              <w:rPr>
                <w:b/>
              </w:rPr>
            </w:pPr>
            <w:r>
              <w:rPr>
                <w:b/>
              </w:rPr>
              <w:t>Модуль 3.</w:t>
            </w:r>
            <w:r w:rsidRPr="00214EBD">
              <w:rPr>
                <w:b/>
              </w:rPr>
              <w:t xml:space="preserve"> Методика построения тем</w:t>
            </w:r>
            <w:r w:rsidRPr="00214EBD">
              <w:rPr>
                <w:b/>
              </w:rPr>
              <w:t>а</w:t>
            </w:r>
            <w:r w:rsidRPr="00214EBD">
              <w:rPr>
                <w:b/>
              </w:rPr>
              <w:t xml:space="preserve">тического натюрморта, основанного </w:t>
            </w:r>
            <w:proofErr w:type="gramStart"/>
            <w:r w:rsidRPr="00214EBD">
              <w:rPr>
                <w:b/>
              </w:rPr>
              <w:t>на</w:t>
            </w:r>
            <w:proofErr w:type="gramEnd"/>
            <w:r w:rsidRPr="00214EBD">
              <w:rPr>
                <w:b/>
              </w:rPr>
              <w:t xml:space="preserve"> </w:t>
            </w:r>
          </w:p>
          <w:p w:rsidR="00A42865" w:rsidRPr="00214EBD" w:rsidRDefault="00A42865" w:rsidP="008135CC">
            <w:pPr>
              <w:jc w:val="both"/>
            </w:pPr>
            <w:r w:rsidRPr="00214EBD">
              <w:rPr>
                <w:b/>
              </w:rPr>
              <w:t xml:space="preserve">нюансном цветовом и тональном </w:t>
            </w:r>
            <w:proofErr w:type="gramStart"/>
            <w:r w:rsidRPr="00214EBD">
              <w:rPr>
                <w:b/>
              </w:rPr>
              <w:t>реш</w:t>
            </w:r>
            <w:r w:rsidRPr="00214EBD">
              <w:rPr>
                <w:b/>
              </w:rPr>
              <w:t>е</w:t>
            </w:r>
            <w:r w:rsidRPr="00214EBD">
              <w:rPr>
                <w:b/>
              </w:rPr>
              <w:t>нии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B2155C" w:rsidRDefault="00A42865" w:rsidP="008135CC">
            <w:pPr>
              <w:jc w:val="center"/>
              <w:rPr>
                <w:b/>
              </w:rPr>
            </w:pPr>
            <w:r w:rsidRPr="00B2155C">
              <w:rPr>
                <w:b/>
              </w:rPr>
              <w:t>6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7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jc w:val="both"/>
            </w:pPr>
            <w:r w:rsidRPr="004E0AAB">
              <w:t xml:space="preserve">Тема </w:t>
            </w:r>
            <w:r>
              <w:t>7</w:t>
            </w:r>
            <w:r w:rsidRPr="004E0AAB">
              <w:t xml:space="preserve">. </w:t>
            </w:r>
            <w:r>
              <w:t>Выбор предметов для тем</w:t>
            </w:r>
            <w:r>
              <w:t>а</w:t>
            </w:r>
            <w:r>
              <w:t>тического натюрморта на основе нюансного цветового и тонального решения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8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4E0AAB" w:rsidRDefault="00A42865" w:rsidP="008135CC">
            <w:pPr>
              <w:jc w:val="both"/>
            </w:pPr>
            <w:r>
              <w:t>Тема 8. Анализ композиции, комп</w:t>
            </w:r>
            <w:r>
              <w:t>о</w:t>
            </w:r>
            <w:r>
              <w:t>новка тематического натюрморта на листе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9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ind w:right="90"/>
            </w:pPr>
            <w:r w:rsidRPr="00214EBD">
              <w:t xml:space="preserve">Тема </w:t>
            </w:r>
            <w:r>
              <w:t>9</w:t>
            </w:r>
            <w:r w:rsidRPr="00214EBD">
              <w:t>. Сложный многоплановый тематический натюрморт из цветов, фруктов и стеклянных предметов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 w:rsidRPr="00214EBD">
              <w:t>-</w:t>
            </w: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214EBD" w:rsidRDefault="00A42865" w:rsidP="008135CC">
            <w:pPr>
              <w:jc w:val="center"/>
            </w:pPr>
            <w:r>
              <w:t>2</w:t>
            </w:r>
          </w:p>
        </w:tc>
      </w:tr>
      <w:tr w:rsidR="00A42865" w:rsidRPr="00214EBD" w:rsidTr="008135CC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214EBD" w:rsidRDefault="00A42865" w:rsidP="008135CC">
            <w:pPr>
              <w:snapToGrid w:val="0"/>
              <w:jc w:val="center"/>
            </w:pP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ind w:right="90"/>
              <w:rPr>
                <w:b/>
              </w:rPr>
            </w:pPr>
            <w:r w:rsidRPr="00B2155C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-</w:t>
            </w:r>
          </w:p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65" w:rsidRPr="00B2155C" w:rsidRDefault="00A42865" w:rsidP="008135CC">
            <w:pPr>
              <w:snapToGrid w:val="0"/>
              <w:jc w:val="center"/>
              <w:rPr>
                <w:b/>
              </w:rPr>
            </w:pPr>
            <w:r w:rsidRPr="00B2155C">
              <w:rPr>
                <w:b/>
              </w:rPr>
              <w:t>18</w:t>
            </w:r>
          </w:p>
        </w:tc>
      </w:tr>
    </w:tbl>
    <w:p w:rsidR="00A42865" w:rsidRDefault="00A42865" w:rsidP="00A42865">
      <w:pPr>
        <w:spacing w:after="200" w:line="276" w:lineRule="auto"/>
      </w:pPr>
    </w:p>
    <w:p w:rsidR="00A42865" w:rsidRDefault="00A42865" w:rsidP="00A42865">
      <w:pPr>
        <w:spacing w:after="200" w:line="276" w:lineRule="auto"/>
        <w:ind w:left="7788"/>
      </w:pPr>
      <w:r>
        <w:t xml:space="preserve">Таблица 3. </w:t>
      </w:r>
    </w:p>
    <w:p w:rsidR="00A42865" w:rsidRDefault="00A42865" w:rsidP="00A42865">
      <w:pPr>
        <w:spacing w:after="200" w:line="276" w:lineRule="auto"/>
        <w:jc w:val="center"/>
      </w:pPr>
      <w:r>
        <w:t>Учебная программа по 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"/>
        <w:gridCol w:w="6870"/>
      </w:tblGrid>
      <w:tr w:rsidR="00A42865" w:rsidRPr="002A381C" w:rsidTr="008135CC">
        <w:tc>
          <w:tcPr>
            <w:tcW w:w="2594" w:type="dxa"/>
            <w:gridSpan w:val="2"/>
          </w:tcPr>
          <w:p w:rsidR="00A42865" w:rsidRPr="002A381C" w:rsidRDefault="00A42865" w:rsidP="008135CC">
            <w:pPr>
              <w:jc w:val="center"/>
            </w:pPr>
            <w:r w:rsidRPr="002A381C">
              <w:t>Наименование мод</w:t>
            </w:r>
            <w:r w:rsidRPr="002A381C">
              <w:t>у</w:t>
            </w:r>
            <w:r w:rsidRPr="002A381C">
              <w:t xml:space="preserve">лей, разделов и </w:t>
            </w:r>
            <w:r w:rsidRPr="002A381C">
              <w:lastRenderedPageBreak/>
              <w:t>тем</w:t>
            </w:r>
          </w:p>
        </w:tc>
        <w:tc>
          <w:tcPr>
            <w:tcW w:w="6870" w:type="dxa"/>
          </w:tcPr>
          <w:p w:rsidR="00A42865" w:rsidRPr="002A381C" w:rsidRDefault="00A42865" w:rsidP="008135CC">
            <w:pPr>
              <w:jc w:val="center"/>
            </w:pPr>
            <w:r w:rsidRPr="002A381C">
              <w:lastRenderedPageBreak/>
              <w:t xml:space="preserve">Содержание </w:t>
            </w:r>
            <w:proofErr w:type="gramStart"/>
            <w:r w:rsidRPr="002A381C">
              <w:t>обучения (по темам</w:t>
            </w:r>
            <w:proofErr w:type="gramEnd"/>
            <w:r w:rsidRPr="002A381C">
              <w:t xml:space="preserve"> в дидактических единицах), наименование и тематика практических занятий, </w:t>
            </w:r>
            <w:r w:rsidRPr="002A381C">
              <w:lastRenderedPageBreak/>
              <w:t>самостоятел</w:t>
            </w:r>
            <w:r w:rsidRPr="002A381C">
              <w:t>ь</w:t>
            </w:r>
            <w:r w:rsidRPr="002A381C">
              <w:t>ной работы, используемых образовательных технологий и р</w:t>
            </w:r>
            <w:r w:rsidRPr="002A381C">
              <w:t>е</w:t>
            </w:r>
            <w:r w:rsidRPr="002A381C">
              <w:t>комендуемой литературы</w:t>
            </w:r>
          </w:p>
        </w:tc>
      </w:tr>
      <w:tr w:rsidR="00A42865" w:rsidRPr="002A381C" w:rsidTr="008135CC">
        <w:tc>
          <w:tcPr>
            <w:tcW w:w="9464" w:type="dxa"/>
            <w:gridSpan w:val="3"/>
          </w:tcPr>
          <w:p w:rsidR="00A42865" w:rsidRPr="009232F5" w:rsidRDefault="00A42865" w:rsidP="008135CC">
            <w:pPr>
              <w:rPr>
                <w:b/>
              </w:rPr>
            </w:pPr>
            <w:r w:rsidRPr="009232F5">
              <w:rPr>
                <w:b/>
              </w:rPr>
              <w:lastRenderedPageBreak/>
              <w:t>Модуль 1 «</w:t>
            </w:r>
            <w:r w:rsidRPr="00214EBD">
              <w:rPr>
                <w:b/>
              </w:rPr>
              <w:t>Методика построения тематического натюрморта</w:t>
            </w:r>
            <w:r>
              <w:rPr>
                <w:b/>
              </w:rPr>
              <w:t xml:space="preserve"> в холодном колорите</w:t>
            </w:r>
            <w:r w:rsidRPr="009232F5">
              <w:rPr>
                <w:b/>
              </w:rPr>
              <w:t>»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Default="00A42865" w:rsidP="008135CC">
            <w:pPr>
              <w:tabs>
                <w:tab w:val="left" w:pos="807"/>
              </w:tabs>
              <w:jc w:val="both"/>
            </w:pPr>
            <w:r w:rsidRPr="002A381C">
              <w:t xml:space="preserve">Тема 1. </w:t>
            </w:r>
          </w:p>
          <w:p w:rsidR="00A42865" w:rsidRPr="002A381C" w:rsidRDefault="00A42865" w:rsidP="008135CC">
            <w:pPr>
              <w:tabs>
                <w:tab w:val="left" w:pos="807"/>
              </w:tabs>
              <w:jc w:val="both"/>
            </w:pPr>
            <w:r w:rsidRPr="00214EBD">
              <w:t>Определение темы натюрморта, выбор предметов для тем</w:t>
            </w:r>
            <w:r w:rsidRPr="00214EBD">
              <w:t>а</w:t>
            </w:r>
            <w:r w:rsidRPr="00214EBD">
              <w:t>тического натюрмо</w:t>
            </w:r>
            <w:r w:rsidRPr="00214EBD">
              <w:t>р</w:t>
            </w:r>
            <w:r w:rsidRPr="00214EBD">
              <w:t>та, составление натюрморта и его ан</w:t>
            </w:r>
            <w:r w:rsidRPr="00214EBD">
              <w:t>а</w:t>
            </w:r>
            <w:r w:rsidRPr="00214EBD">
              <w:t>лиз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Составление тематического натюрморта в холодном колорите из различных предметов в соответствии с данной темой. Анализ колористических особенностей натюрморта, определение оптимального количества предметов натюрморта и драпировок. Анализ композиционного размещения предметов натюрморта, корректировка ошибок. Характеристика цветовых и тоновых отношений в натюрморте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tabs>
                <w:tab w:val="left" w:pos="180"/>
              </w:tabs>
              <w:jc w:val="both"/>
            </w:pPr>
            <w:r w:rsidRPr="002A381C">
              <w:t xml:space="preserve">Тема 2. </w:t>
            </w:r>
            <w:r>
              <w:t>Анализ ко</w:t>
            </w:r>
            <w:r>
              <w:t>м</w:t>
            </w:r>
            <w:r>
              <w:t>позиции, к</w:t>
            </w:r>
            <w:r w:rsidRPr="00214EBD">
              <w:t>омпоновка тематического н</w:t>
            </w:r>
            <w:r w:rsidRPr="00214EBD">
              <w:t>а</w:t>
            </w:r>
            <w:r w:rsidRPr="00214EBD">
              <w:t>тюрморта на листе в соответствии с зак</w:t>
            </w:r>
            <w:r w:rsidRPr="00214EBD">
              <w:t>о</w:t>
            </w:r>
            <w:r w:rsidRPr="00214EBD">
              <w:t>нами композиции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shd w:val="clear" w:color="auto" w:fill="FFFFFF"/>
              <w:suppressAutoHyphens/>
              <w:jc w:val="both"/>
            </w:pPr>
            <w:r>
              <w:t xml:space="preserve">Компоновка тематического натюрморта на листе, анализ композиционного решения в соответствии с основными законами композиции, выделение композиционного центра, 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tabs>
                <w:tab w:val="left" w:pos="180"/>
              </w:tabs>
              <w:jc w:val="both"/>
            </w:pPr>
            <w:r w:rsidRPr="002A381C">
              <w:t xml:space="preserve">Тема 3. </w:t>
            </w:r>
            <w:r>
              <w:t>Выполнение тематического н</w:t>
            </w:r>
            <w:r>
              <w:t>а</w:t>
            </w:r>
            <w:r>
              <w:t>тюрморта в холодном колорите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Определение цветовых и тоновых отношений на листе, выбор цветов и оттенков для создания холодного колорита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jc w:val="both"/>
            </w:pPr>
            <w:r>
              <w:t>Выполнение этюдов фрагментов тематического натюрморта в технике акварельной живописи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946" w:type="dxa"/>
            <w:gridSpan w:val="2"/>
          </w:tcPr>
          <w:p w:rsidR="00A42865" w:rsidRPr="009232F5" w:rsidRDefault="00A42865" w:rsidP="008135CC">
            <w:pPr>
              <w:rPr>
                <w:b/>
                <w:bCs/>
              </w:rPr>
            </w:pPr>
            <w:r>
              <w:t>Выполнение тематического натюрморта в холодном колорите в технике акварельной живописи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Используемые обр</w:t>
            </w:r>
            <w:r w:rsidRPr="002A381C">
              <w:t>а</w:t>
            </w:r>
            <w:r w:rsidRPr="002A381C">
              <w:t>зовательные технол</w:t>
            </w:r>
            <w:r w:rsidRPr="002A381C">
              <w:t>о</w:t>
            </w:r>
            <w:r w:rsidRPr="002A381C">
              <w:t>гии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t xml:space="preserve">Технология </w:t>
            </w:r>
            <w:r>
              <w:t>мозгового штурма</w:t>
            </w:r>
            <w:r w:rsidRPr="002A381C">
              <w:t xml:space="preserve">, </w:t>
            </w:r>
            <w:r>
              <w:t>интерактивные технологии, технология творческого взаимодействия, индивидуальная творч</w:t>
            </w:r>
            <w:r>
              <w:t>е</w:t>
            </w:r>
            <w:r>
              <w:t>ская деятельность</w:t>
            </w:r>
          </w:p>
        </w:tc>
      </w:tr>
      <w:tr w:rsidR="00A42865" w:rsidRPr="002A381C" w:rsidTr="008135CC">
        <w:trPr>
          <w:trHeight w:val="946"/>
        </w:trPr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</w:t>
            </w:r>
            <w:r w:rsidRPr="002A381C">
              <w:t>з</w:t>
            </w:r>
            <w:r w:rsidRPr="002A381C">
              <w:t>даний,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946" w:type="dxa"/>
            <w:gridSpan w:val="2"/>
          </w:tcPr>
          <w:p w:rsidR="00A42865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 xml:space="preserve">Барышников В. Л. </w:t>
            </w:r>
            <w:r w:rsidRPr="00F8629C">
              <w:t>Живопись. Теоретические основы. : метод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у</w:t>
            </w:r>
            <w:proofErr w:type="gramEnd"/>
            <w:r w:rsidRPr="00F8629C">
              <w:t>каз. к заданиям базового курса дисциплины "Живопись": учебник / В. Л. Барышников. - М.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Архитектура-С, 2010. - 120 с. </w:t>
            </w:r>
          </w:p>
          <w:p w:rsidR="00A42865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Бесчастнов Н. П. Живопись</w:t>
            </w:r>
            <w:r>
              <w:t xml:space="preserve">: учеб. </w:t>
            </w:r>
            <w:proofErr w:type="spellStart"/>
            <w:r>
              <w:t>пособие</w:t>
            </w:r>
            <w:proofErr w:type="gramStart"/>
            <w:r>
              <w:t>.-</w:t>
            </w:r>
            <w:proofErr w:type="gramEnd"/>
            <w:r>
              <w:t>М.:</w:t>
            </w:r>
            <w:r w:rsidRPr="00F8629C">
              <w:t>ВЛАДО</w:t>
            </w:r>
            <w:r>
              <w:t>С</w:t>
            </w:r>
            <w:proofErr w:type="spellEnd"/>
            <w:r>
              <w:t>, 2010.-223 с.</w:t>
            </w:r>
          </w:p>
          <w:p w:rsidR="00A42865" w:rsidRPr="007477B0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Прокофьев Н. И. Живопись</w:t>
            </w:r>
            <w:r w:rsidRPr="007477B0">
              <w:t>. Техника живописи и технология живописных материалов: учеб</w:t>
            </w:r>
            <w:proofErr w:type="gramStart"/>
            <w:r w:rsidRPr="007477B0">
              <w:t>.</w:t>
            </w:r>
            <w:proofErr w:type="gramEnd"/>
            <w:r w:rsidRPr="007477B0">
              <w:t xml:space="preserve"> </w:t>
            </w:r>
            <w:proofErr w:type="gramStart"/>
            <w:r w:rsidRPr="007477B0">
              <w:t>п</w:t>
            </w:r>
            <w:proofErr w:type="gramEnd"/>
            <w:r w:rsidRPr="007477B0">
              <w:t>особие / Н. И. Прокофьев.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ВЛАДОС, 2013. - </w:t>
            </w:r>
            <w:r>
              <w:t xml:space="preserve">158 с. </w:t>
            </w:r>
          </w:p>
          <w:p w:rsidR="00A42865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Стародуб К.И</w:t>
            </w:r>
            <w:r w:rsidRPr="00F8629C">
              <w:t xml:space="preserve">. </w:t>
            </w:r>
            <w:r w:rsidRPr="00F8629C">
              <w:rPr>
                <w:bCs/>
              </w:rPr>
              <w:t>Рисунок и живопись. От реалистического изображения к условно-стилизованному</w:t>
            </w:r>
            <w:r w:rsidRPr="00F8629C">
              <w:t>: учеб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п</w:t>
            </w:r>
            <w:proofErr w:type="gramEnd"/>
            <w:r w:rsidRPr="00F8629C">
              <w:t xml:space="preserve">особие / К. И. Стародуб, Н. А. Евдокимова. - Изд. 2-е. - Ростов </w:t>
            </w:r>
            <w:proofErr w:type="spellStart"/>
            <w:r w:rsidRPr="00F8629C">
              <w:t>н</w:t>
            </w:r>
            <w:proofErr w:type="spellEnd"/>
            <w:r w:rsidRPr="00F8629C">
              <w:t>/Д.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Феникс, 2011. - 190 с.</w:t>
            </w:r>
          </w:p>
          <w:p w:rsidR="00A42865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proofErr w:type="spellStart"/>
            <w:r w:rsidRPr="007477B0">
              <w:rPr>
                <w:bCs/>
              </w:rPr>
              <w:t>Яшухин</w:t>
            </w:r>
            <w:proofErr w:type="spellEnd"/>
            <w:r w:rsidRPr="007477B0">
              <w:rPr>
                <w:bCs/>
              </w:rPr>
              <w:t xml:space="preserve"> А. П.</w:t>
            </w:r>
            <w:r w:rsidRPr="007477B0">
              <w:t xml:space="preserve"> </w:t>
            </w:r>
            <w:r w:rsidRPr="007477B0">
              <w:rPr>
                <w:bCs/>
              </w:rPr>
              <w:t>Живопись</w:t>
            </w:r>
            <w:r w:rsidRPr="007477B0">
              <w:t xml:space="preserve">: Учебник / А. П. </w:t>
            </w:r>
            <w:proofErr w:type="spellStart"/>
            <w:r w:rsidRPr="007477B0">
              <w:t>Яшухин</w:t>
            </w:r>
            <w:proofErr w:type="spellEnd"/>
            <w:r w:rsidRPr="007477B0">
              <w:t>, С. П. Л</w:t>
            </w:r>
            <w:r w:rsidRPr="007477B0">
              <w:t>о</w:t>
            </w:r>
            <w:r w:rsidRPr="007477B0">
              <w:t>мов.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</w:t>
            </w:r>
            <w:proofErr w:type="spellStart"/>
            <w:r w:rsidRPr="007477B0">
              <w:t>Агар</w:t>
            </w:r>
            <w:proofErr w:type="spellEnd"/>
            <w:r w:rsidRPr="007477B0">
              <w:t xml:space="preserve"> ; М. : </w:t>
            </w:r>
            <w:proofErr w:type="spellStart"/>
            <w:r w:rsidRPr="007477B0">
              <w:t>Рандеву-АМ</w:t>
            </w:r>
            <w:proofErr w:type="spellEnd"/>
            <w:r w:rsidRPr="007477B0">
              <w:t xml:space="preserve">, 1999. - 228 с. </w:t>
            </w:r>
          </w:p>
          <w:p w:rsidR="00A42865" w:rsidRPr="002A381C" w:rsidRDefault="00A42865" w:rsidP="00A42865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hyperlink r:id="rId6" w:history="1">
              <w:r w:rsidRPr="00F8629C">
                <w:rPr>
                  <w:rStyle w:val="a6"/>
                </w:rPr>
                <w:t>http://www.art.ioso.ru</w:t>
              </w:r>
            </w:hyperlink>
            <w:r w:rsidRPr="00F8629C">
              <w:t> — «Искусство»</w:t>
            </w:r>
          </w:p>
        </w:tc>
      </w:tr>
      <w:tr w:rsidR="00A42865" w:rsidRPr="002A381C" w:rsidTr="008135CC">
        <w:trPr>
          <w:trHeight w:val="70"/>
        </w:trPr>
        <w:tc>
          <w:tcPr>
            <w:tcW w:w="9464" w:type="dxa"/>
            <w:gridSpan w:val="3"/>
          </w:tcPr>
          <w:p w:rsidR="00A42865" w:rsidRPr="009232F5" w:rsidRDefault="00A42865" w:rsidP="008135CC">
            <w:pPr>
              <w:rPr>
                <w:b/>
              </w:rPr>
            </w:pPr>
            <w:r w:rsidRPr="009232F5">
              <w:rPr>
                <w:b/>
              </w:rPr>
              <w:t>Модуль 2 «</w:t>
            </w:r>
            <w:r w:rsidRPr="00214EBD">
              <w:rPr>
                <w:b/>
              </w:rPr>
              <w:t>Методика построения многопланового натюрморта в теплом колорите</w:t>
            </w:r>
            <w:r w:rsidRPr="009232F5">
              <w:rPr>
                <w:b/>
              </w:rPr>
              <w:t>»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14EBD" w:rsidRDefault="00A42865" w:rsidP="008135CC">
            <w:pPr>
              <w:jc w:val="both"/>
            </w:pPr>
            <w:r w:rsidRPr="00CC6338">
              <w:t xml:space="preserve">Тема </w:t>
            </w:r>
            <w:r>
              <w:t>4. Методика построения многопл</w:t>
            </w:r>
            <w:r>
              <w:t>а</w:t>
            </w:r>
            <w:r>
              <w:t>нового натюрморта в зависимости от целей и задач обучения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 xml:space="preserve">Составление многопланового натюрморта в теплом колорите из различных предметов. Анализ колорита, определение оптимального количества планов, предметов натюрморта и драпировок. Анализ композиционного размещения планов и предметов натюрморта, корректировка ошибок. Анализ цветовых и тональных отношений </w:t>
            </w:r>
          </w:p>
        </w:tc>
      </w:tr>
      <w:tr w:rsidR="00A42865" w:rsidRPr="002A381C" w:rsidTr="008135CC">
        <w:trPr>
          <w:trHeight w:val="904"/>
        </w:trPr>
        <w:tc>
          <w:tcPr>
            <w:tcW w:w="2518" w:type="dxa"/>
          </w:tcPr>
          <w:p w:rsidR="00A42865" w:rsidRPr="00214EBD" w:rsidRDefault="00A42865" w:rsidP="008135CC">
            <w:pPr>
              <w:jc w:val="both"/>
            </w:pPr>
            <w:r w:rsidRPr="00386632">
              <w:lastRenderedPageBreak/>
              <w:t xml:space="preserve">Тема </w:t>
            </w:r>
            <w:r>
              <w:t>5.</w:t>
            </w:r>
            <w:r w:rsidRPr="00386632">
              <w:t xml:space="preserve"> </w:t>
            </w:r>
            <w:r>
              <w:t>Анализ ко</w:t>
            </w:r>
            <w:r>
              <w:t>м</w:t>
            </w:r>
            <w:r>
              <w:t>позиции, компоновка многопланового н</w:t>
            </w:r>
            <w:r>
              <w:t>а</w:t>
            </w:r>
            <w:r>
              <w:t>тюрморта на листе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shd w:val="clear" w:color="auto" w:fill="FFFFFF"/>
              <w:suppressAutoHyphens/>
              <w:jc w:val="both"/>
            </w:pPr>
            <w:r>
              <w:t xml:space="preserve">Компоновка многопланового натюрморта на листе, анализ композиционного решения в соответствии с основными законами композиции, выделение композиционного центра, выделение планов, корректировка ошибок 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14EBD" w:rsidRDefault="00A42865" w:rsidP="008135CC">
            <w:pPr>
              <w:jc w:val="both"/>
            </w:pPr>
            <w:r>
              <w:t>Тема 6. Выполнение</w:t>
            </w:r>
            <w:r>
              <w:rPr>
                <w:b/>
              </w:rPr>
              <w:t xml:space="preserve"> </w:t>
            </w:r>
            <w:r w:rsidRPr="005916F6">
              <w:t>многопланового н</w:t>
            </w:r>
            <w:r w:rsidRPr="005916F6">
              <w:t>а</w:t>
            </w:r>
            <w:r w:rsidRPr="005916F6">
              <w:t>тюрморта в теплом колорите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Определение композиции и планов натюрморта на листе, подбор цветовых и тоновых отношений на листе, выбор цветов и оттенков для создания теплого колорита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jc w:val="both"/>
            </w:pPr>
            <w:r>
              <w:t>Выполнение этюдов фрагментов многопланового натюрморта в технике акварельной живописи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946" w:type="dxa"/>
            <w:gridSpan w:val="2"/>
          </w:tcPr>
          <w:p w:rsidR="00A42865" w:rsidRPr="009232F5" w:rsidRDefault="00A42865" w:rsidP="008135CC">
            <w:pPr>
              <w:rPr>
                <w:b/>
                <w:bCs/>
              </w:rPr>
            </w:pPr>
            <w:r>
              <w:t>Выполнение многопланового натюрморта в теплом колорите в технике акварельной живописи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Используемые обр</w:t>
            </w:r>
            <w:r w:rsidRPr="002A381C">
              <w:t>а</w:t>
            </w:r>
            <w:r w:rsidRPr="002A381C">
              <w:t>зовательные технол</w:t>
            </w:r>
            <w:r w:rsidRPr="002A381C">
              <w:t>о</w:t>
            </w:r>
            <w:r w:rsidRPr="002A381C">
              <w:t>гии</w:t>
            </w:r>
          </w:p>
        </w:tc>
        <w:tc>
          <w:tcPr>
            <w:tcW w:w="6946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t xml:space="preserve">Технология </w:t>
            </w:r>
            <w:r>
              <w:t>мозгового штурма</w:t>
            </w:r>
            <w:r w:rsidRPr="002A381C">
              <w:t xml:space="preserve">, </w:t>
            </w:r>
            <w:r>
              <w:t>интерактивные технологии, технология творческого взаимодействия, индивидуальная творч</w:t>
            </w:r>
            <w:r>
              <w:t>е</w:t>
            </w:r>
            <w:r>
              <w:t>ская деятельность</w:t>
            </w:r>
          </w:p>
        </w:tc>
      </w:tr>
      <w:tr w:rsidR="00A42865" w:rsidRPr="002A381C" w:rsidTr="008135CC">
        <w:tc>
          <w:tcPr>
            <w:tcW w:w="2518" w:type="dxa"/>
          </w:tcPr>
          <w:p w:rsidR="00A42865" w:rsidRPr="002A381C" w:rsidRDefault="00A42865" w:rsidP="008135CC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</w:t>
            </w:r>
            <w:r w:rsidRPr="002A381C">
              <w:t>з</w:t>
            </w:r>
            <w:r w:rsidRPr="002A381C">
              <w:t>даний,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946" w:type="dxa"/>
            <w:gridSpan w:val="2"/>
          </w:tcPr>
          <w:p w:rsidR="00A42865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uppressAutoHyphens/>
              <w:ind w:left="34" w:firstLine="0"/>
              <w:jc w:val="both"/>
            </w:pPr>
            <w:r w:rsidRPr="00F8629C">
              <w:rPr>
                <w:bCs/>
              </w:rPr>
              <w:t xml:space="preserve">Барышников В. Л. </w:t>
            </w:r>
            <w:r w:rsidRPr="00F8629C">
              <w:t>Живопись. Теоретические основы. : метод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у</w:t>
            </w:r>
            <w:proofErr w:type="gramEnd"/>
            <w:r w:rsidRPr="00F8629C">
              <w:t>каз. к заданиям базового курса дисциплины "Живопись": учебник / В. Л. Барышников. - М.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Архитектура-С, 2010. - 120 с. </w:t>
            </w:r>
          </w:p>
          <w:p w:rsidR="00A42865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num" w:pos="34"/>
                <w:tab w:val="left" w:pos="284"/>
              </w:tabs>
              <w:suppressAutoHyphens/>
              <w:ind w:left="34" w:firstLine="0"/>
              <w:jc w:val="both"/>
            </w:pPr>
            <w:r w:rsidRPr="00F8629C">
              <w:rPr>
                <w:bCs/>
              </w:rPr>
              <w:t>Бесчастнов Н. П. Живопись</w:t>
            </w:r>
            <w:r>
              <w:t xml:space="preserve">: учеб. </w:t>
            </w:r>
            <w:proofErr w:type="spellStart"/>
            <w:r>
              <w:t>пособие</w:t>
            </w:r>
            <w:proofErr w:type="gramStart"/>
            <w:r>
              <w:t>.-</w:t>
            </w:r>
            <w:proofErr w:type="gramEnd"/>
            <w:r>
              <w:t>М.:</w:t>
            </w:r>
            <w:r w:rsidRPr="00F8629C">
              <w:t>ВЛАДО</w:t>
            </w:r>
            <w:r>
              <w:t>С</w:t>
            </w:r>
            <w:proofErr w:type="spellEnd"/>
            <w:r>
              <w:t>, 2010.-223 с.</w:t>
            </w:r>
          </w:p>
          <w:p w:rsidR="00A42865" w:rsidRPr="007477B0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num" w:pos="34"/>
                <w:tab w:val="left" w:pos="284"/>
              </w:tabs>
              <w:suppressAutoHyphens/>
              <w:ind w:left="34" w:firstLine="0"/>
              <w:jc w:val="both"/>
            </w:pPr>
            <w:r w:rsidRPr="00F8629C">
              <w:rPr>
                <w:bCs/>
              </w:rPr>
              <w:t>Прокофьев Н. И. Живопись</w:t>
            </w:r>
            <w:r w:rsidRPr="007477B0">
              <w:t>. Техника живописи и технология живописных материалов: учеб</w:t>
            </w:r>
            <w:proofErr w:type="gramStart"/>
            <w:r w:rsidRPr="007477B0">
              <w:t>.</w:t>
            </w:r>
            <w:proofErr w:type="gramEnd"/>
            <w:r w:rsidRPr="007477B0">
              <w:t xml:space="preserve"> </w:t>
            </w:r>
            <w:proofErr w:type="gramStart"/>
            <w:r w:rsidRPr="007477B0">
              <w:t>п</w:t>
            </w:r>
            <w:proofErr w:type="gramEnd"/>
            <w:r w:rsidRPr="007477B0">
              <w:t>особие / Н. И. Прокофьев.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ВЛАДОС, 2013. - </w:t>
            </w:r>
            <w:r>
              <w:t xml:space="preserve">158 с. </w:t>
            </w:r>
          </w:p>
          <w:p w:rsidR="00A42865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uppressAutoHyphens/>
              <w:ind w:left="34" w:firstLine="0"/>
              <w:jc w:val="both"/>
            </w:pPr>
            <w:r w:rsidRPr="00F8629C">
              <w:rPr>
                <w:bCs/>
              </w:rPr>
              <w:t>Стародуб К.И</w:t>
            </w:r>
            <w:r w:rsidRPr="00F8629C">
              <w:t xml:space="preserve">. </w:t>
            </w:r>
            <w:r w:rsidRPr="00F8629C">
              <w:rPr>
                <w:bCs/>
              </w:rPr>
              <w:t>Рисунок и живопись. От реалистического изображения к условно-стилизованному</w:t>
            </w:r>
            <w:r w:rsidRPr="00F8629C">
              <w:t>: учеб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п</w:t>
            </w:r>
            <w:proofErr w:type="gramEnd"/>
            <w:r w:rsidRPr="00F8629C">
              <w:t xml:space="preserve">особие / К. И. Стародуб, Н. А. Евдокимова. - Изд. 2-е. - Ростов </w:t>
            </w:r>
            <w:proofErr w:type="spellStart"/>
            <w:r w:rsidRPr="00F8629C">
              <w:t>н</w:t>
            </w:r>
            <w:proofErr w:type="spellEnd"/>
            <w:r w:rsidRPr="00F8629C">
              <w:t>/Д.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Феникс, 2011. - 190 с.</w:t>
            </w:r>
          </w:p>
          <w:p w:rsidR="00A42865" w:rsidRPr="007477B0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34" w:firstLine="0"/>
            </w:pPr>
            <w:proofErr w:type="spellStart"/>
            <w:r w:rsidRPr="007477B0">
              <w:rPr>
                <w:bCs/>
              </w:rPr>
              <w:t>Яшухин</w:t>
            </w:r>
            <w:proofErr w:type="spellEnd"/>
            <w:r w:rsidRPr="007477B0">
              <w:rPr>
                <w:bCs/>
              </w:rPr>
              <w:t xml:space="preserve"> А. П.</w:t>
            </w:r>
            <w:r w:rsidRPr="007477B0">
              <w:t xml:space="preserve"> </w:t>
            </w:r>
            <w:r w:rsidRPr="007477B0">
              <w:rPr>
                <w:bCs/>
              </w:rPr>
              <w:t>Живопись</w:t>
            </w:r>
            <w:r w:rsidRPr="007477B0">
              <w:t xml:space="preserve">: Учебник / А. П. </w:t>
            </w:r>
            <w:proofErr w:type="spellStart"/>
            <w:r w:rsidRPr="007477B0">
              <w:t>Яшухин</w:t>
            </w:r>
            <w:proofErr w:type="spellEnd"/>
            <w:r w:rsidRPr="007477B0">
              <w:t>, С. П. Л</w:t>
            </w:r>
            <w:r w:rsidRPr="007477B0">
              <w:t>о</w:t>
            </w:r>
            <w:r w:rsidRPr="007477B0">
              <w:t>мов.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</w:t>
            </w:r>
            <w:proofErr w:type="spellStart"/>
            <w:r w:rsidRPr="007477B0">
              <w:t>Агар</w:t>
            </w:r>
            <w:proofErr w:type="spellEnd"/>
            <w:r w:rsidRPr="007477B0">
              <w:t xml:space="preserve"> ; М. : </w:t>
            </w:r>
            <w:proofErr w:type="spellStart"/>
            <w:r w:rsidRPr="007477B0">
              <w:t>Рандеву-АМ</w:t>
            </w:r>
            <w:proofErr w:type="spellEnd"/>
            <w:r w:rsidRPr="007477B0">
              <w:t xml:space="preserve">, 1999. - 228 с. </w:t>
            </w:r>
          </w:p>
          <w:p w:rsidR="00A42865" w:rsidRPr="00F8629C" w:rsidRDefault="00A42865" w:rsidP="00A42865">
            <w:pPr>
              <w:pStyle w:val="a7"/>
              <w:numPr>
                <w:ilvl w:val="0"/>
                <w:numId w:val="3"/>
              </w:numPr>
              <w:tabs>
                <w:tab w:val="num" w:pos="34"/>
                <w:tab w:val="left" w:pos="284"/>
              </w:tabs>
              <w:suppressAutoHyphens/>
              <w:ind w:left="34" w:firstLine="0"/>
              <w:jc w:val="both"/>
            </w:pPr>
            <w:hyperlink r:id="rId7" w:history="1">
              <w:r w:rsidRPr="00F8629C">
                <w:rPr>
                  <w:rStyle w:val="a6"/>
                </w:rPr>
                <w:t>http://www.art.ioso.ru</w:t>
              </w:r>
            </w:hyperlink>
            <w:r w:rsidRPr="00F8629C">
              <w:t> — «Искусство»</w:t>
            </w:r>
          </w:p>
        </w:tc>
      </w:tr>
      <w:tr w:rsidR="00A42865" w:rsidRPr="002A381C" w:rsidTr="008135CC">
        <w:tc>
          <w:tcPr>
            <w:tcW w:w="9464" w:type="dxa"/>
            <w:gridSpan w:val="3"/>
          </w:tcPr>
          <w:p w:rsidR="00A42865" w:rsidRDefault="00A42865" w:rsidP="008135CC">
            <w:pPr>
              <w:jc w:val="both"/>
              <w:rPr>
                <w:b/>
              </w:rPr>
            </w:pPr>
            <w:r w:rsidRPr="009232F5">
              <w:rPr>
                <w:b/>
              </w:rPr>
              <w:t>Модуль 3 «</w:t>
            </w:r>
            <w:r w:rsidRPr="00214EBD">
              <w:rPr>
                <w:b/>
              </w:rPr>
              <w:t xml:space="preserve">Методика построения тематического натюрморта, основанного </w:t>
            </w:r>
            <w:proofErr w:type="gramStart"/>
            <w:r w:rsidRPr="00214EBD">
              <w:rPr>
                <w:b/>
              </w:rPr>
              <w:t>на</w:t>
            </w:r>
            <w:proofErr w:type="gramEnd"/>
            <w:r w:rsidRPr="00214EBD">
              <w:rPr>
                <w:b/>
              </w:rPr>
              <w:t xml:space="preserve"> </w:t>
            </w:r>
          </w:p>
          <w:p w:rsidR="00A42865" w:rsidRPr="009232F5" w:rsidRDefault="00A42865" w:rsidP="008135CC">
            <w:pPr>
              <w:jc w:val="both"/>
              <w:rPr>
                <w:b/>
              </w:rPr>
            </w:pPr>
            <w:r w:rsidRPr="00214EBD">
              <w:rPr>
                <w:b/>
              </w:rPr>
              <w:t xml:space="preserve">нюансном цветовом и тональном </w:t>
            </w:r>
            <w:proofErr w:type="gramStart"/>
            <w:r w:rsidRPr="00214EBD">
              <w:rPr>
                <w:b/>
              </w:rPr>
              <w:t>решении</w:t>
            </w:r>
            <w:proofErr w:type="gramEnd"/>
            <w:r w:rsidRPr="009232F5">
              <w:rPr>
                <w:b/>
              </w:rPr>
              <w:t>»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14EBD" w:rsidRDefault="00A42865" w:rsidP="008135CC">
            <w:pPr>
              <w:jc w:val="both"/>
            </w:pPr>
            <w:r w:rsidRPr="004E0AAB">
              <w:t xml:space="preserve">Тема </w:t>
            </w:r>
            <w:r>
              <w:t>7</w:t>
            </w:r>
            <w:r w:rsidRPr="004E0AAB">
              <w:t xml:space="preserve">. </w:t>
            </w:r>
            <w:r>
              <w:t>Выбор предметов для тематич</w:t>
            </w:r>
            <w:r>
              <w:t>е</w:t>
            </w:r>
            <w:r>
              <w:t>ского натюрморта на основе нюансного цветового и тональн</w:t>
            </w:r>
            <w:r>
              <w:t>о</w:t>
            </w:r>
            <w:r>
              <w:t>го решения</w:t>
            </w:r>
          </w:p>
        </w:tc>
        <w:tc>
          <w:tcPr>
            <w:tcW w:w="6870" w:type="dxa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Составление тематического натюрморта, основанного на нюансном цветовом и тональном решении. Анализ колорита, определение цветовых и тональных характеристик предметов натюрморта и драпировок. Анализ композиционного размещения предметов натюрморта, корректировка ошибок. Анализ цветовых и тональных отношений в тематическом натюрморте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4E0AAB" w:rsidRDefault="00A42865" w:rsidP="008135CC">
            <w:pPr>
              <w:jc w:val="both"/>
            </w:pPr>
            <w:r>
              <w:t>Тема 8. Анализ комп</w:t>
            </w:r>
            <w:r>
              <w:t>о</w:t>
            </w:r>
            <w:r>
              <w:t>зиции, компоновка тематического натю</w:t>
            </w:r>
            <w:r>
              <w:t>р</w:t>
            </w:r>
            <w:r>
              <w:t>морта на листе</w:t>
            </w:r>
          </w:p>
        </w:tc>
        <w:tc>
          <w:tcPr>
            <w:tcW w:w="6870" w:type="dxa"/>
          </w:tcPr>
          <w:p w:rsidR="00A42865" w:rsidRPr="002A381C" w:rsidRDefault="00A42865" w:rsidP="008135CC">
            <w:pPr>
              <w:shd w:val="clear" w:color="auto" w:fill="FFFFFF"/>
              <w:suppressAutoHyphens/>
              <w:jc w:val="both"/>
            </w:pPr>
            <w:r>
              <w:t xml:space="preserve">Компоновка тематического натюрморта на листе, анализ композиционного решения в соответствии с основными законами композиции, выделение композиционного центра, определение цветовых и тональных отношений, корректировка ошибок 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14EBD" w:rsidRDefault="00A42865" w:rsidP="008135CC">
            <w:pPr>
              <w:snapToGrid w:val="0"/>
              <w:ind w:right="90"/>
            </w:pPr>
            <w:r w:rsidRPr="00214EBD">
              <w:t xml:space="preserve">Тема </w:t>
            </w:r>
            <w:r>
              <w:t>9</w:t>
            </w:r>
            <w:r w:rsidRPr="00214EBD">
              <w:t>. Сложный многоплановый тем</w:t>
            </w:r>
            <w:r w:rsidRPr="00214EBD">
              <w:t>а</w:t>
            </w:r>
            <w:r w:rsidRPr="00214EBD">
              <w:t>тический натюрморт из цветов, фруктов и стеклянных предм</w:t>
            </w:r>
            <w:r w:rsidRPr="00214EBD">
              <w:t>е</w:t>
            </w:r>
            <w:r w:rsidRPr="00214EBD">
              <w:t>тов</w:t>
            </w:r>
          </w:p>
        </w:tc>
        <w:tc>
          <w:tcPr>
            <w:tcW w:w="6870" w:type="dxa"/>
          </w:tcPr>
          <w:p w:rsidR="00A42865" w:rsidRPr="002A381C" w:rsidRDefault="00A42865" w:rsidP="008135CC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Определение композиции тематического натюрморта на листе, подбор цветовых и тоновых отношений на листе, выбор оттенков для создания колорита на основе нюансного сочетания цветов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lastRenderedPageBreak/>
              <w:t>Практические занятия</w:t>
            </w:r>
          </w:p>
        </w:tc>
        <w:tc>
          <w:tcPr>
            <w:tcW w:w="6870" w:type="dxa"/>
          </w:tcPr>
          <w:p w:rsidR="00A42865" w:rsidRPr="00C32EBE" w:rsidRDefault="00A42865" w:rsidP="008135CC">
            <w:pPr>
              <w:jc w:val="both"/>
            </w:pPr>
            <w:r w:rsidRPr="00C32EBE">
              <w:t>Выполнение этюдов фрагментов тематического натюрморта, основанного на нюансном цветовом и тональном решении</w:t>
            </w:r>
            <w:r>
              <w:t>,</w:t>
            </w:r>
            <w:r w:rsidRPr="00C32EBE">
              <w:t xml:space="preserve"> в технике акварельной живописи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870" w:type="dxa"/>
          </w:tcPr>
          <w:p w:rsidR="00A42865" w:rsidRPr="009232F5" w:rsidRDefault="00A42865" w:rsidP="008135CC">
            <w:pPr>
              <w:rPr>
                <w:b/>
                <w:bCs/>
              </w:rPr>
            </w:pPr>
            <w:r>
              <w:t>Выполнение тематического натюрморта,</w:t>
            </w:r>
            <w:r w:rsidRPr="00C32EBE">
              <w:t xml:space="preserve"> основанного на н</w:t>
            </w:r>
            <w:r w:rsidRPr="00C32EBE">
              <w:t>ю</w:t>
            </w:r>
            <w:r w:rsidRPr="00C32EBE">
              <w:t>ансном цветовом и тональном решении</w:t>
            </w:r>
            <w:r>
              <w:t>, в технике акварельной живописи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t>Используемые образ</w:t>
            </w:r>
            <w:r w:rsidRPr="002A381C">
              <w:t>о</w:t>
            </w:r>
            <w:r w:rsidRPr="002A381C">
              <w:t>вательные технологии</w:t>
            </w:r>
          </w:p>
        </w:tc>
        <w:tc>
          <w:tcPr>
            <w:tcW w:w="6870" w:type="dxa"/>
          </w:tcPr>
          <w:p w:rsidR="00A42865" w:rsidRPr="002A381C" w:rsidRDefault="00A42865" w:rsidP="008135CC">
            <w:pPr>
              <w:jc w:val="both"/>
            </w:pPr>
            <w:r w:rsidRPr="002A381C">
              <w:t xml:space="preserve">Технология </w:t>
            </w:r>
            <w:r>
              <w:t>мозгового штурма</w:t>
            </w:r>
            <w:r w:rsidRPr="002A381C">
              <w:t xml:space="preserve">, </w:t>
            </w:r>
            <w:r>
              <w:t>интерактивные технологии, технология творческого взаимодействия, индивидуальная творч</w:t>
            </w:r>
            <w:r>
              <w:t>е</w:t>
            </w:r>
            <w:r>
              <w:t>ская деятельность</w:t>
            </w:r>
          </w:p>
        </w:tc>
      </w:tr>
      <w:tr w:rsidR="00A42865" w:rsidRPr="002A381C" w:rsidTr="008135CC">
        <w:tc>
          <w:tcPr>
            <w:tcW w:w="2594" w:type="dxa"/>
            <w:gridSpan w:val="2"/>
          </w:tcPr>
          <w:p w:rsidR="00A42865" w:rsidRPr="002A381C" w:rsidRDefault="00A42865" w:rsidP="008135CC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изд</w:t>
            </w:r>
            <w:r w:rsidRPr="002A381C">
              <w:t>а</w:t>
            </w:r>
            <w:r w:rsidRPr="002A381C">
              <w:t>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870" w:type="dxa"/>
          </w:tcPr>
          <w:p w:rsidR="00A42865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2A381C">
              <w:t xml:space="preserve"> </w:t>
            </w:r>
            <w:r w:rsidRPr="00F8629C">
              <w:rPr>
                <w:bCs/>
              </w:rPr>
              <w:t xml:space="preserve">Барышников В. Л. </w:t>
            </w:r>
            <w:r w:rsidRPr="00F8629C">
              <w:t>Живопись. Теоретические основы. : метод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у</w:t>
            </w:r>
            <w:proofErr w:type="gramEnd"/>
            <w:r w:rsidRPr="00F8629C">
              <w:t>каз. к заданиям базового курса дисциплины "Живопись": учебник / В. Л. Барышников. - М.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Архитектура-С, 2010. - 120 с. </w:t>
            </w:r>
          </w:p>
          <w:p w:rsidR="00A42865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Бесчастнов Н. П. Живопись</w:t>
            </w:r>
            <w:r>
              <w:t xml:space="preserve">: учеб. </w:t>
            </w:r>
            <w:proofErr w:type="spellStart"/>
            <w:r>
              <w:t>пособие</w:t>
            </w:r>
            <w:proofErr w:type="gramStart"/>
            <w:r>
              <w:t>.-</w:t>
            </w:r>
            <w:proofErr w:type="gramEnd"/>
            <w:r>
              <w:t>М.:</w:t>
            </w:r>
            <w:r w:rsidRPr="00F8629C">
              <w:t>ВЛАДО</w:t>
            </w:r>
            <w:r>
              <w:t>С</w:t>
            </w:r>
            <w:proofErr w:type="spellEnd"/>
            <w:r>
              <w:t>, 2010.-223 с.</w:t>
            </w:r>
          </w:p>
          <w:p w:rsidR="00A42865" w:rsidRPr="007477B0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num" w:pos="34"/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Прокофьев Н. И. Живопись</w:t>
            </w:r>
            <w:r w:rsidRPr="007477B0">
              <w:t>. Техника живописи и технология живописных материалов: учеб</w:t>
            </w:r>
            <w:proofErr w:type="gramStart"/>
            <w:r w:rsidRPr="007477B0">
              <w:t>.</w:t>
            </w:r>
            <w:proofErr w:type="gramEnd"/>
            <w:r w:rsidRPr="007477B0">
              <w:t xml:space="preserve"> </w:t>
            </w:r>
            <w:proofErr w:type="gramStart"/>
            <w:r w:rsidRPr="007477B0">
              <w:t>п</w:t>
            </w:r>
            <w:proofErr w:type="gramEnd"/>
            <w:r w:rsidRPr="007477B0">
              <w:t>особие / Н. И. Прокофьев.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ВЛАДОС, 2013. - </w:t>
            </w:r>
            <w:r>
              <w:t xml:space="preserve">158 с. </w:t>
            </w:r>
          </w:p>
          <w:p w:rsidR="00A42865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F8629C">
              <w:rPr>
                <w:bCs/>
              </w:rPr>
              <w:t>Стародуб К.И</w:t>
            </w:r>
            <w:r w:rsidRPr="00F8629C">
              <w:t xml:space="preserve">. </w:t>
            </w:r>
            <w:r w:rsidRPr="00F8629C">
              <w:rPr>
                <w:bCs/>
              </w:rPr>
              <w:t>Рисунок и живопись. От реалистического изображения к условно-стилизованному</w:t>
            </w:r>
            <w:r w:rsidRPr="00F8629C">
              <w:t>: учеб</w:t>
            </w:r>
            <w:proofErr w:type="gramStart"/>
            <w:r w:rsidRPr="00F8629C">
              <w:t>.</w:t>
            </w:r>
            <w:proofErr w:type="gramEnd"/>
            <w:r w:rsidRPr="00F8629C">
              <w:t xml:space="preserve"> </w:t>
            </w:r>
            <w:proofErr w:type="gramStart"/>
            <w:r w:rsidRPr="00F8629C">
              <w:t>п</w:t>
            </w:r>
            <w:proofErr w:type="gramEnd"/>
            <w:r w:rsidRPr="00F8629C">
              <w:t xml:space="preserve">особие / К. И. Стародуб, Н. А. Евдокимова. - Изд. 2-е. - Ростов </w:t>
            </w:r>
            <w:proofErr w:type="spellStart"/>
            <w:r w:rsidRPr="00F8629C">
              <w:t>н</w:t>
            </w:r>
            <w:proofErr w:type="spellEnd"/>
            <w:r w:rsidRPr="00F8629C">
              <w:t>/Д.</w:t>
            </w:r>
            <w:proofErr w:type="gramStart"/>
            <w:r w:rsidRPr="00F8629C">
              <w:t xml:space="preserve"> :</w:t>
            </w:r>
            <w:proofErr w:type="gramEnd"/>
            <w:r w:rsidRPr="00F8629C">
              <w:t xml:space="preserve"> Феникс, 2011. - 190 с.</w:t>
            </w:r>
          </w:p>
          <w:p w:rsidR="00A42865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proofErr w:type="spellStart"/>
            <w:r w:rsidRPr="007477B0">
              <w:rPr>
                <w:bCs/>
              </w:rPr>
              <w:t>Яшухин</w:t>
            </w:r>
            <w:proofErr w:type="spellEnd"/>
            <w:r w:rsidRPr="007477B0">
              <w:rPr>
                <w:bCs/>
              </w:rPr>
              <w:t xml:space="preserve"> А. П.</w:t>
            </w:r>
            <w:r w:rsidRPr="007477B0">
              <w:t xml:space="preserve"> </w:t>
            </w:r>
            <w:r w:rsidRPr="007477B0">
              <w:rPr>
                <w:bCs/>
              </w:rPr>
              <w:t>Живопись</w:t>
            </w:r>
            <w:r w:rsidRPr="007477B0">
              <w:t xml:space="preserve">: Учебник / А. П. </w:t>
            </w:r>
            <w:proofErr w:type="spellStart"/>
            <w:r w:rsidRPr="007477B0">
              <w:t>Яшухин</w:t>
            </w:r>
            <w:proofErr w:type="spellEnd"/>
            <w:r w:rsidRPr="007477B0">
              <w:t>, С. П. Л</w:t>
            </w:r>
            <w:r w:rsidRPr="007477B0">
              <w:t>о</w:t>
            </w:r>
            <w:r w:rsidRPr="007477B0">
              <w:t>мов. - М.</w:t>
            </w:r>
            <w:proofErr w:type="gramStart"/>
            <w:r w:rsidRPr="007477B0">
              <w:t xml:space="preserve"> :</w:t>
            </w:r>
            <w:proofErr w:type="gramEnd"/>
            <w:r w:rsidRPr="007477B0">
              <w:t xml:space="preserve"> </w:t>
            </w:r>
            <w:proofErr w:type="spellStart"/>
            <w:r w:rsidRPr="007477B0">
              <w:t>Агар</w:t>
            </w:r>
            <w:proofErr w:type="spellEnd"/>
            <w:r w:rsidRPr="007477B0">
              <w:t xml:space="preserve"> ; М. : </w:t>
            </w:r>
            <w:proofErr w:type="spellStart"/>
            <w:r w:rsidRPr="007477B0">
              <w:t>Рандеву-АМ</w:t>
            </w:r>
            <w:proofErr w:type="spellEnd"/>
            <w:r w:rsidRPr="007477B0">
              <w:t xml:space="preserve">, 1999. - 228 с. </w:t>
            </w:r>
          </w:p>
          <w:p w:rsidR="00A42865" w:rsidRPr="002A381C" w:rsidRDefault="00A42865" w:rsidP="00A42865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hyperlink r:id="rId8" w:history="1">
              <w:r w:rsidRPr="00F8629C">
                <w:rPr>
                  <w:rStyle w:val="a6"/>
                </w:rPr>
                <w:t>http://www.art.ioso.ru</w:t>
              </w:r>
            </w:hyperlink>
            <w:r w:rsidRPr="00F8629C">
              <w:t> — «Искусство»</w:t>
            </w:r>
          </w:p>
        </w:tc>
      </w:tr>
    </w:tbl>
    <w:p w:rsidR="00A42865" w:rsidRDefault="00A42865" w:rsidP="00A42865">
      <w:pPr>
        <w:widowControl w:val="0"/>
        <w:ind w:firstLine="709"/>
        <w:jc w:val="center"/>
        <w:rPr>
          <w:b/>
          <w:sz w:val="28"/>
          <w:szCs w:val="28"/>
          <w:lang w:eastAsia="ar-SA"/>
        </w:rPr>
      </w:pPr>
    </w:p>
    <w:p w:rsidR="00D36396" w:rsidRDefault="00D36396"/>
    <w:sectPr w:rsidR="00D36396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C82"/>
    <w:multiLevelType w:val="hybridMultilevel"/>
    <w:tmpl w:val="941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7F5"/>
    <w:multiLevelType w:val="hybridMultilevel"/>
    <w:tmpl w:val="941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3DDF"/>
    <w:multiLevelType w:val="hybridMultilevel"/>
    <w:tmpl w:val="941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865"/>
    <w:rsid w:val="002B47D4"/>
    <w:rsid w:val="00360CA8"/>
    <w:rsid w:val="00A42865"/>
    <w:rsid w:val="00D36396"/>
    <w:rsid w:val="00F1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5"/>
    <w:pPr>
      <w:spacing w:after="0" w:line="240" w:lineRule="auto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2865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42865"/>
    <w:rPr>
      <w:rFonts w:ascii="Calibri" w:eastAsia="Times New Roman" w:hAnsi="Calibri"/>
      <w:i/>
      <w:iCs/>
      <w:lang w:eastAsia="ar-SA"/>
    </w:rPr>
  </w:style>
  <w:style w:type="table" w:styleId="a3">
    <w:name w:val="Table Grid"/>
    <w:basedOn w:val="a1"/>
    <w:rsid w:val="00A4286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"/>
    <w:link w:val="a5"/>
    <w:locked/>
    <w:rsid w:val="00A42865"/>
    <w:rPr>
      <w:lang w:eastAsia="ru-RU"/>
    </w:rPr>
  </w:style>
  <w:style w:type="paragraph" w:styleId="a5">
    <w:name w:val="Body Text Indent"/>
    <w:aliases w:val="текст"/>
    <w:basedOn w:val="a"/>
    <w:link w:val="a4"/>
    <w:rsid w:val="00A42865"/>
    <w:pPr>
      <w:spacing w:after="120"/>
      <w:ind w:left="283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A42865"/>
    <w:rPr>
      <w:rFonts w:eastAsia="Times New Roman"/>
      <w:lang w:eastAsia="ru-RU"/>
    </w:rPr>
  </w:style>
  <w:style w:type="character" w:styleId="a6">
    <w:name w:val="Hyperlink"/>
    <w:rsid w:val="00A4286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A4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io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.i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ios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2018-06-18T03:43:00Z</dcterms:created>
  <dcterms:modified xsi:type="dcterms:W3CDTF">2018-06-18T03:43:00Z</dcterms:modified>
</cp:coreProperties>
</file>